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F838" w14:textId="77777777" w:rsidR="00622845" w:rsidRPr="0034330B" w:rsidRDefault="00622845" w:rsidP="00622845">
      <w:pPr>
        <w:pStyle w:val="paragraph"/>
        <w:spacing w:before="0" w:beforeAutospacing="0" w:after="0" w:afterAutospacing="0"/>
        <w:textAlignment w:val="baseline"/>
        <w:rPr>
          <w:rStyle w:val="normaltextrun"/>
          <w:rFonts w:eastAsiaTheme="majorEastAsia"/>
          <w:sz w:val="22"/>
          <w:szCs w:val="22"/>
        </w:rPr>
      </w:pPr>
    </w:p>
    <w:p w14:paraId="7E5AF5B6" w14:textId="72FA788F"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The City of Greeley is committed to protecting you and your drinking water from potential contamination. </w:t>
      </w:r>
      <w:r w:rsidRPr="0034330B">
        <w:rPr>
          <w:rStyle w:val="eop"/>
          <w:rFonts w:eastAsiaTheme="majorEastAsia"/>
          <w:sz w:val="22"/>
          <w:szCs w:val="22"/>
        </w:rPr>
        <w:t> </w:t>
      </w:r>
    </w:p>
    <w:p w14:paraId="36C71CB4" w14:textId="77777777" w:rsidR="00622845" w:rsidRPr="0034330B" w:rsidRDefault="00622845" w:rsidP="00622845">
      <w:pPr>
        <w:pStyle w:val="paragraph"/>
        <w:spacing w:before="0" w:beforeAutospacing="0" w:after="0" w:afterAutospacing="0"/>
        <w:textAlignment w:val="baseline"/>
        <w:rPr>
          <w:sz w:val="22"/>
          <w:szCs w:val="22"/>
        </w:rPr>
      </w:pPr>
    </w:p>
    <w:p w14:paraId="7322CF9D" w14:textId="77777777" w:rsidR="003254FA" w:rsidRPr="0034330B" w:rsidRDefault="00622845" w:rsidP="00622845">
      <w:pPr>
        <w:pStyle w:val="paragraph"/>
        <w:spacing w:before="0" w:beforeAutospacing="0" w:after="0" w:afterAutospacing="0"/>
        <w:textAlignment w:val="baseline"/>
        <w:rPr>
          <w:rStyle w:val="normaltextrun"/>
          <w:rFonts w:eastAsiaTheme="majorEastAsia"/>
          <w:sz w:val="22"/>
          <w:szCs w:val="22"/>
        </w:rPr>
      </w:pPr>
      <w:r w:rsidRPr="0034330B">
        <w:rPr>
          <w:rStyle w:val="normaltextrun"/>
          <w:rFonts w:eastAsiaTheme="majorEastAsia"/>
          <w:sz w:val="22"/>
          <w:szCs w:val="22"/>
        </w:rPr>
        <w:t xml:space="preserve">Did you know that your drinking water system is susceptible to contamination through water usage in your own building?  This can happen when the drinking water system is connected to uses that make the water no longer potable. This is commonly referred to as a cross connection. </w:t>
      </w:r>
    </w:p>
    <w:p w14:paraId="6CDA4FEC" w14:textId="77777777" w:rsidR="003254FA" w:rsidRPr="0034330B" w:rsidRDefault="003254FA" w:rsidP="00622845">
      <w:pPr>
        <w:pStyle w:val="paragraph"/>
        <w:spacing w:before="0" w:beforeAutospacing="0" w:after="0" w:afterAutospacing="0"/>
        <w:textAlignment w:val="baseline"/>
        <w:rPr>
          <w:rStyle w:val="normaltextrun"/>
          <w:rFonts w:eastAsiaTheme="majorEastAsia"/>
          <w:sz w:val="22"/>
          <w:szCs w:val="22"/>
        </w:rPr>
      </w:pPr>
    </w:p>
    <w:p w14:paraId="029149DF" w14:textId="1983B598"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Common cross connections found in a building are: </w:t>
      </w:r>
      <w:r w:rsidRPr="0034330B">
        <w:rPr>
          <w:rStyle w:val="eop"/>
          <w:rFonts w:eastAsiaTheme="majorEastAsia"/>
          <w:sz w:val="22"/>
          <w:szCs w:val="22"/>
        </w:rPr>
        <w:t> </w:t>
      </w:r>
    </w:p>
    <w:p w14:paraId="1ACBA224" w14:textId="77777777" w:rsidR="00622845" w:rsidRPr="0034330B" w:rsidRDefault="00622845" w:rsidP="003254FA">
      <w:pPr>
        <w:pStyle w:val="paragraph"/>
        <w:numPr>
          <w:ilvl w:val="0"/>
          <w:numId w:val="25"/>
        </w:numPr>
        <w:spacing w:before="0" w:beforeAutospacing="0" w:after="0" w:afterAutospacing="0"/>
        <w:textAlignment w:val="baseline"/>
        <w:rPr>
          <w:rStyle w:val="eop"/>
          <w:sz w:val="22"/>
          <w:szCs w:val="22"/>
        </w:rPr>
      </w:pPr>
      <w:r w:rsidRPr="0034330B">
        <w:rPr>
          <w:rStyle w:val="normaltextrun"/>
          <w:rFonts w:eastAsiaTheme="majorEastAsia"/>
          <w:sz w:val="22"/>
          <w:szCs w:val="22"/>
        </w:rPr>
        <w:t>Fire Sprinkler Lines, Irrigation Sprinkler Lines, Boilers, Automatic Soap Injectors, Hoses in Sinks, Hose Bibs, Wells, Hot Tubs, Swimming Pools, and Display Fountains. </w:t>
      </w:r>
      <w:r w:rsidRPr="0034330B">
        <w:rPr>
          <w:rStyle w:val="eop"/>
          <w:rFonts w:eastAsiaTheme="majorEastAsia"/>
          <w:sz w:val="22"/>
          <w:szCs w:val="22"/>
        </w:rPr>
        <w:t> </w:t>
      </w:r>
    </w:p>
    <w:p w14:paraId="318065E1" w14:textId="77777777" w:rsidR="003254FA" w:rsidRPr="0034330B" w:rsidRDefault="003254FA" w:rsidP="003254FA">
      <w:pPr>
        <w:pStyle w:val="paragraph"/>
        <w:spacing w:before="0" w:beforeAutospacing="0" w:after="0" w:afterAutospacing="0"/>
        <w:textAlignment w:val="baseline"/>
        <w:rPr>
          <w:sz w:val="22"/>
          <w:szCs w:val="22"/>
        </w:rPr>
      </w:pPr>
    </w:p>
    <w:p w14:paraId="1118066A"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Under certain conditions the unintended reverse flow of fluids can pass through a cross connection and could potentially contaminate the drinking water distribution system presenting an immediate health risk to you and potentially to your neighbors. </w:t>
      </w:r>
      <w:r w:rsidRPr="0034330B">
        <w:rPr>
          <w:rStyle w:val="eop"/>
          <w:rFonts w:eastAsiaTheme="majorEastAsia"/>
          <w:sz w:val="22"/>
          <w:szCs w:val="22"/>
        </w:rPr>
        <w:t> </w:t>
      </w:r>
    </w:p>
    <w:p w14:paraId="68A071AD" w14:textId="77777777" w:rsidR="003254FA" w:rsidRPr="0034330B" w:rsidRDefault="003254FA" w:rsidP="00622845">
      <w:pPr>
        <w:pStyle w:val="paragraph"/>
        <w:spacing w:before="0" w:beforeAutospacing="0" w:after="0" w:afterAutospacing="0"/>
        <w:textAlignment w:val="baseline"/>
        <w:rPr>
          <w:sz w:val="22"/>
          <w:szCs w:val="22"/>
        </w:rPr>
      </w:pPr>
    </w:p>
    <w:p w14:paraId="61BAD7FD"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Cross connections within buildings cannot always be avoided but they can be controlled. Greeley requires that private buildings be protected from contamination from cross connections in accordance with the local plumbing code. The Colorado Department of Public Health and Environment requires that public water systems control cross connections at all applicable service connections through backflow prevention assemblies and methods. </w:t>
      </w:r>
      <w:r w:rsidRPr="0034330B">
        <w:rPr>
          <w:rStyle w:val="eop"/>
          <w:rFonts w:eastAsiaTheme="majorEastAsia"/>
          <w:sz w:val="22"/>
          <w:szCs w:val="22"/>
        </w:rPr>
        <w:t> </w:t>
      </w:r>
    </w:p>
    <w:p w14:paraId="2525F4A9" w14:textId="77777777" w:rsidR="003254FA" w:rsidRPr="0034330B" w:rsidRDefault="003254FA" w:rsidP="00622845">
      <w:pPr>
        <w:pStyle w:val="paragraph"/>
        <w:spacing w:before="0" w:beforeAutospacing="0" w:after="0" w:afterAutospacing="0"/>
        <w:textAlignment w:val="baseline"/>
        <w:rPr>
          <w:sz w:val="22"/>
          <w:szCs w:val="22"/>
        </w:rPr>
      </w:pPr>
    </w:p>
    <w:p w14:paraId="57FCE9B0"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Please note that the Colorado Revised Statutes 25-1-114 (1)(h) do not allow anyone to install, maintain or permit an uncontrolled cross connection that is connected to a drinking water system that supplies water to the public. Your building is connected to a water system that supplies water to the public.</w:t>
      </w:r>
      <w:r w:rsidRPr="0034330B">
        <w:rPr>
          <w:rStyle w:val="eop"/>
          <w:rFonts w:eastAsiaTheme="majorEastAsia"/>
          <w:sz w:val="22"/>
          <w:szCs w:val="22"/>
        </w:rPr>
        <w:t> </w:t>
      </w:r>
    </w:p>
    <w:p w14:paraId="598AF668" w14:textId="77777777" w:rsidR="003254FA" w:rsidRPr="0034330B" w:rsidRDefault="003254FA" w:rsidP="00622845">
      <w:pPr>
        <w:pStyle w:val="paragraph"/>
        <w:spacing w:before="0" w:beforeAutospacing="0" w:after="0" w:afterAutospacing="0"/>
        <w:textAlignment w:val="baseline"/>
        <w:rPr>
          <w:sz w:val="22"/>
          <w:szCs w:val="22"/>
        </w:rPr>
      </w:pPr>
    </w:p>
    <w:p w14:paraId="1C9DEA8B" w14:textId="77777777" w:rsidR="00622845" w:rsidRPr="0034330B" w:rsidRDefault="00622845" w:rsidP="00622845">
      <w:pPr>
        <w:pStyle w:val="paragraph"/>
        <w:spacing w:before="0" w:beforeAutospacing="0" w:after="0" w:afterAutospacing="0"/>
        <w:jc w:val="center"/>
        <w:textAlignment w:val="baseline"/>
        <w:rPr>
          <w:sz w:val="22"/>
          <w:szCs w:val="22"/>
        </w:rPr>
      </w:pPr>
      <w:r w:rsidRPr="0034330B">
        <w:rPr>
          <w:rStyle w:val="normaltextrun"/>
          <w:rFonts w:eastAsiaTheme="majorEastAsia"/>
          <w:b/>
          <w:bCs/>
          <w:sz w:val="22"/>
          <w:szCs w:val="22"/>
        </w:rPr>
        <w:t>Backflow Frequently Asked Questions</w:t>
      </w:r>
      <w:r w:rsidRPr="0034330B">
        <w:rPr>
          <w:rStyle w:val="eop"/>
          <w:rFonts w:eastAsiaTheme="majorEastAsia"/>
          <w:sz w:val="22"/>
          <w:szCs w:val="22"/>
        </w:rPr>
        <w:t> </w:t>
      </w:r>
    </w:p>
    <w:p w14:paraId="713B95A8" w14:textId="1144BD80"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is backflow?</w:t>
      </w:r>
      <w:r w:rsidRPr="0034330B">
        <w:rPr>
          <w:rStyle w:val="eop"/>
          <w:rFonts w:eastAsiaTheme="majorEastAsia"/>
          <w:b/>
          <w:bCs/>
          <w:sz w:val="22"/>
          <w:szCs w:val="22"/>
        </w:rPr>
        <w:t> </w:t>
      </w:r>
    </w:p>
    <w:p w14:paraId="15E952F5"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Backflow is the undesired, reverse flow of water, liquids or substances into the city’s public water supply. Backflow can create contamination, property damage and health risks because it has the potential to draw contaminated water in the city’s potable water lines.  The City of Greeley controls water quality throughout the public drinking water system and up to the property line or curb stop.  Backflow occurs when water, liquids or substances from inside a private property are forced or drawn back into the city's drinking water supply. On a smaller scale, backflow can be confined to a single property when water from a source, like a sprinkler system or water heater, forces or draws water back into the private property’s water lines.</w:t>
      </w:r>
      <w:r w:rsidRPr="0034330B">
        <w:rPr>
          <w:rStyle w:val="eop"/>
          <w:rFonts w:eastAsiaTheme="majorEastAsia"/>
          <w:sz w:val="22"/>
          <w:szCs w:val="22"/>
        </w:rPr>
        <w:t> </w:t>
      </w:r>
    </w:p>
    <w:p w14:paraId="6F7B2E6F" w14:textId="77777777" w:rsidR="00025300" w:rsidRPr="0034330B" w:rsidRDefault="00025300" w:rsidP="00025300">
      <w:pPr>
        <w:pStyle w:val="paragraph"/>
        <w:spacing w:before="0" w:beforeAutospacing="0" w:after="0" w:afterAutospacing="0"/>
        <w:textAlignment w:val="baseline"/>
        <w:rPr>
          <w:rStyle w:val="normaltextrun"/>
          <w:rFonts w:eastAsiaTheme="majorEastAsia"/>
          <w:sz w:val="22"/>
          <w:szCs w:val="22"/>
        </w:rPr>
      </w:pPr>
    </w:p>
    <w:p w14:paraId="33203D79" w14:textId="1316DF24"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causes backflow?</w:t>
      </w:r>
      <w:r w:rsidRPr="0034330B">
        <w:rPr>
          <w:rStyle w:val="eop"/>
          <w:rFonts w:eastAsiaTheme="majorEastAsia"/>
          <w:b/>
          <w:bCs/>
          <w:sz w:val="22"/>
          <w:szCs w:val="22"/>
        </w:rPr>
        <w:t> </w:t>
      </w:r>
    </w:p>
    <w:p w14:paraId="76E314D5"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Backflow occurs when water does not flow in the right direction and has the potential to introduce contaminants into the drinking water system. This can be caused by backpressure, "pushing" the water, or back-siphonage, "sucking" the water.  Backpressure arises when the water pressure within a private property surpasses that of the city's water pressure. Typically, pumps are the culprits behind backpressure. On the other hand, back-siphonage arises when a reverse siphon is triggered by pressure fluctuations or losses. Generally, back-siphonage occurs as a result of water main breaks or extensive water usage, such as the operation of fire hydrants. Backflow prevention assemblies protect drinking water from both backpressure and back-siphonage.</w:t>
      </w:r>
      <w:r w:rsidRPr="0034330B">
        <w:rPr>
          <w:rStyle w:val="eop"/>
          <w:rFonts w:eastAsiaTheme="majorEastAsia"/>
          <w:sz w:val="22"/>
          <w:szCs w:val="22"/>
        </w:rPr>
        <w:t> </w:t>
      </w:r>
    </w:p>
    <w:p w14:paraId="231741F7" w14:textId="77777777" w:rsidR="00025300" w:rsidRPr="0034330B" w:rsidRDefault="00025300" w:rsidP="00622845">
      <w:pPr>
        <w:pStyle w:val="paragraph"/>
        <w:spacing w:before="0" w:beforeAutospacing="0" w:after="0" w:afterAutospacing="0"/>
        <w:textAlignment w:val="baseline"/>
        <w:rPr>
          <w:sz w:val="22"/>
          <w:szCs w:val="22"/>
        </w:rPr>
      </w:pPr>
    </w:p>
    <w:p w14:paraId="00A33355"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is a cross-connection?</w:t>
      </w:r>
      <w:r w:rsidRPr="0034330B">
        <w:rPr>
          <w:rStyle w:val="eop"/>
          <w:rFonts w:eastAsiaTheme="majorEastAsia"/>
          <w:b/>
          <w:bCs/>
          <w:sz w:val="22"/>
          <w:szCs w:val="22"/>
        </w:rPr>
        <w:t> </w:t>
      </w:r>
    </w:p>
    <w:p w14:paraId="0FF4F26A"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A cross-connection refers to a direct physical link between a drinkable water supply and a non-drinkable water source. It is a potential location for backflow to enter the city’s public water supply and/or the consumer’s potable water supply. </w:t>
      </w:r>
      <w:r w:rsidRPr="0034330B">
        <w:rPr>
          <w:rStyle w:val="eop"/>
          <w:rFonts w:eastAsiaTheme="majorEastAsia"/>
          <w:sz w:val="22"/>
          <w:szCs w:val="22"/>
        </w:rPr>
        <w:t> </w:t>
      </w:r>
    </w:p>
    <w:p w14:paraId="1FD0BD7A" w14:textId="77777777" w:rsidR="00025300" w:rsidRPr="0034330B" w:rsidRDefault="00025300" w:rsidP="00622845">
      <w:pPr>
        <w:pStyle w:val="paragraph"/>
        <w:spacing w:before="0" w:beforeAutospacing="0" w:after="0" w:afterAutospacing="0"/>
        <w:textAlignment w:val="baseline"/>
        <w:rPr>
          <w:sz w:val="22"/>
          <w:szCs w:val="22"/>
        </w:rPr>
      </w:pPr>
    </w:p>
    <w:p w14:paraId="43047844" w14:textId="77777777" w:rsidR="00622845" w:rsidRPr="0034330B" w:rsidRDefault="00622845" w:rsidP="00622845">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Examples of a cross-connection include:</w:t>
      </w:r>
      <w:r w:rsidRPr="0034330B">
        <w:rPr>
          <w:rStyle w:val="eop"/>
          <w:rFonts w:eastAsiaTheme="majorEastAsia"/>
          <w:b/>
          <w:bCs/>
          <w:sz w:val="22"/>
          <w:szCs w:val="22"/>
        </w:rPr>
        <w:t> </w:t>
      </w:r>
    </w:p>
    <w:p w14:paraId="1D86B10B" w14:textId="77777777" w:rsidR="00622845" w:rsidRPr="0034330B" w:rsidRDefault="00622845" w:rsidP="00025300">
      <w:pPr>
        <w:pStyle w:val="paragraph"/>
        <w:numPr>
          <w:ilvl w:val="0"/>
          <w:numId w:val="25"/>
        </w:numPr>
        <w:spacing w:before="0" w:beforeAutospacing="0" w:after="0" w:afterAutospacing="0"/>
        <w:textAlignment w:val="baseline"/>
        <w:rPr>
          <w:sz w:val="22"/>
          <w:szCs w:val="22"/>
        </w:rPr>
      </w:pPr>
      <w:r w:rsidRPr="0034330B">
        <w:rPr>
          <w:rStyle w:val="normaltextrun"/>
          <w:rFonts w:eastAsiaTheme="majorEastAsia"/>
          <w:sz w:val="22"/>
          <w:szCs w:val="22"/>
        </w:rPr>
        <w:t>Fire sprinkler system</w:t>
      </w:r>
      <w:r w:rsidRPr="0034330B">
        <w:rPr>
          <w:rStyle w:val="eop"/>
          <w:rFonts w:eastAsiaTheme="majorEastAsia"/>
          <w:sz w:val="22"/>
          <w:szCs w:val="22"/>
        </w:rPr>
        <w:t> </w:t>
      </w:r>
    </w:p>
    <w:p w14:paraId="5342B72E" w14:textId="77777777" w:rsidR="00622845" w:rsidRPr="0034330B" w:rsidRDefault="00622845" w:rsidP="00025300">
      <w:pPr>
        <w:pStyle w:val="paragraph"/>
        <w:numPr>
          <w:ilvl w:val="0"/>
          <w:numId w:val="25"/>
        </w:numPr>
        <w:spacing w:before="0" w:beforeAutospacing="0" w:after="0" w:afterAutospacing="0"/>
        <w:textAlignment w:val="baseline"/>
        <w:rPr>
          <w:sz w:val="22"/>
          <w:szCs w:val="22"/>
        </w:rPr>
      </w:pPr>
      <w:r w:rsidRPr="0034330B">
        <w:rPr>
          <w:rStyle w:val="normaltextrun"/>
          <w:rFonts w:eastAsiaTheme="majorEastAsia"/>
          <w:sz w:val="22"/>
          <w:szCs w:val="22"/>
        </w:rPr>
        <w:t>Lawn irrigation systems</w:t>
      </w:r>
      <w:r w:rsidRPr="0034330B">
        <w:rPr>
          <w:rStyle w:val="eop"/>
          <w:rFonts w:eastAsiaTheme="majorEastAsia"/>
          <w:sz w:val="22"/>
          <w:szCs w:val="22"/>
        </w:rPr>
        <w:t> </w:t>
      </w:r>
    </w:p>
    <w:p w14:paraId="417A44CA" w14:textId="77777777" w:rsidR="00622845" w:rsidRPr="0034330B" w:rsidRDefault="00622845" w:rsidP="00025300">
      <w:pPr>
        <w:pStyle w:val="paragraph"/>
        <w:numPr>
          <w:ilvl w:val="0"/>
          <w:numId w:val="25"/>
        </w:numPr>
        <w:spacing w:before="0" w:beforeAutospacing="0" w:after="0" w:afterAutospacing="0"/>
        <w:textAlignment w:val="baseline"/>
        <w:rPr>
          <w:sz w:val="22"/>
          <w:szCs w:val="22"/>
        </w:rPr>
      </w:pPr>
      <w:r w:rsidRPr="0034330B">
        <w:rPr>
          <w:rStyle w:val="normaltextrun"/>
          <w:rFonts w:eastAsiaTheme="majorEastAsia"/>
          <w:sz w:val="22"/>
          <w:szCs w:val="22"/>
        </w:rPr>
        <w:t>Water wells</w:t>
      </w:r>
      <w:r w:rsidRPr="0034330B">
        <w:rPr>
          <w:rStyle w:val="eop"/>
          <w:rFonts w:eastAsiaTheme="majorEastAsia"/>
          <w:sz w:val="22"/>
          <w:szCs w:val="22"/>
        </w:rPr>
        <w:t> </w:t>
      </w:r>
    </w:p>
    <w:p w14:paraId="0AADD480" w14:textId="77777777" w:rsidR="00622845" w:rsidRPr="0034330B" w:rsidRDefault="00622845" w:rsidP="00025300">
      <w:pPr>
        <w:pStyle w:val="paragraph"/>
        <w:numPr>
          <w:ilvl w:val="0"/>
          <w:numId w:val="25"/>
        </w:numPr>
        <w:spacing w:before="0" w:beforeAutospacing="0" w:after="0" w:afterAutospacing="0"/>
        <w:textAlignment w:val="baseline"/>
        <w:rPr>
          <w:sz w:val="22"/>
          <w:szCs w:val="22"/>
        </w:rPr>
      </w:pPr>
      <w:r w:rsidRPr="0034330B">
        <w:rPr>
          <w:rStyle w:val="normaltextrun"/>
          <w:rFonts w:eastAsiaTheme="majorEastAsia"/>
          <w:sz w:val="22"/>
          <w:szCs w:val="22"/>
        </w:rPr>
        <w:t>Hot tubs, Spas &amp; Swimming pools</w:t>
      </w:r>
      <w:r w:rsidRPr="0034330B">
        <w:rPr>
          <w:rStyle w:val="eop"/>
          <w:rFonts w:eastAsiaTheme="majorEastAsia"/>
          <w:sz w:val="22"/>
          <w:szCs w:val="22"/>
        </w:rPr>
        <w:t> </w:t>
      </w:r>
    </w:p>
    <w:p w14:paraId="49BDE12E" w14:textId="77777777" w:rsidR="00622845" w:rsidRPr="0034330B" w:rsidRDefault="00622845" w:rsidP="00025300">
      <w:pPr>
        <w:pStyle w:val="paragraph"/>
        <w:numPr>
          <w:ilvl w:val="0"/>
          <w:numId w:val="25"/>
        </w:numPr>
        <w:spacing w:before="0" w:beforeAutospacing="0" w:after="0" w:afterAutospacing="0"/>
        <w:textAlignment w:val="baseline"/>
        <w:rPr>
          <w:sz w:val="22"/>
          <w:szCs w:val="22"/>
        </w:rPr>
      </w:pPr>
      <w:r w:rsidRPr="0034330B">
        <w:rPr>
          <w:rStyle w:val="normaltextrun"/>
          <w:rFonts w:eastAsiaTheme="majorEastAsia"/>
          <w:sz w:val="22"/>
          <w:szCs w:val="22"/>
        </w:rPr>
        <w:t>Hose bibs, Garden hoses, Yard hydrants</w:t>
      </w:r>
      <w:r w:rsidRPr="0034330B">
        <w:rPr>
          <w:rStyle w:val="eop"/>
          <w:rFonts w:eastAsiaTheme="majorEastAsia"/>
          <w:sz w:val="22"/>
          <w:szCs w:val="22"/>
        </w:rPr>
        <w:t> </w:t>
      </w:r>
    </w:p>
    <w:p w14:paraId="147481C6" w14:textId="77777777" w:rsidR="00622845" w:rsidRPr="0034330B" w:rsidRDefault="00622845" w:rsidP="00025300">
      <w:pPr>
        <w:pStyle w:val="paragraph"/>
        <w:numPr>
          <w:ilvl w:val="0"/>
          <w:numId w:val="25"/>
        </w:numPr>
        <w:spacing w:before="0" w:beforeAutospacing="0" w:after="0" w:afterAutospacing="0"/>
        <w:textAlignment w:val="baseline"/>
        <w:rPr>
          <w:rStyle w:val="eop"/>
          <w:sz w:val="22"/>
          <w:szCs w:val="22"/>
        </w:rPr>
      </w:pPr>
      <w:r w:rsidRPr="0034330B">
        <w:rPr>
          <w:rStyle w:val="normaltextrun"/>
          <w:rFonts w:eastAsiaTheme="majorEastAsia"/>
          <w:sz w:val="22"/>
          <w:szCs w:val="22"/>
        </w:rPr>
        <w:t>Water heaters/Boilers</w:t>
      </w:r>
      <w:r w:rsidRPr="0034330B">
        <w:rPr>
          <w:rStyle w:val="eop"/>
          <w:rFonts w:eastAsiaTheme="majorEastAsia"/>
          <w:sz w:val="22"/>
          <w:szCs w:val="22"/>
        </w:rPr>
        <w:t> </w:t>
      </w:r>
    </w:p>
    <w:p w14:paraId="6CB440E4" w14:textId="77777777" w:rsidR="00025300" w:rsidRPr="0034330B" w:rsidRDefault="00025300" w:rsidP="00025300">
      <w:pPr>
        <w:pStyle w:val="paragraph"/>
        <w:spacing w:before="0" w:beforeAutospacing="0" w:after="0" w:afterAutospacing="0"/>
        <w:textAlignment w:val="baseline"/>
        <w:rPr>
          <w:sz w:val="22"/>
          <w:szCs w:val="22"/>
        </w:rPr>
      </w:pPr>
    </w:p>
    <w:p w14:paraId="54A33729"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cross-connections are required to have backflow prevention assemblies? </w:t>
      </w:r>
      <w:r w:rsidRPr="0034330B">
        <w:rPr>
          <w:rStyle w:val="eop"/>
          <w:rFonts w:eastAsiaTheme="majorEastAsia"/>
          <w:b/>
          <w:bCs/>
          <w:sz w:val="22"/>
          <w:szCs w:val="22"/>
        </w:rPr>
        <w:t> </w:t>
      </w:r>
    </w:p>
    <w:p w14:paraId="5CAFA2AD" w14:textId="77777777" w:rsidR="00025300" w:rsidRPr="0034330B" w:rsidRDefault="00622845" w:rsidP="00622845">
      <w:pPr>
        <w:pStyle w:val="paragraph"/>
        <w:spacing w:before="0" w:beforeAutospacing="0" w:after="0" w:afterAutospacing="0"/>
        <w:textAlignment w:val="baseline"/>
        <w:rPr>
          <w:rStyle w:val="normaltextrun"/>
          <w:rFonts w:eastAsiaTheme="majorEastAsia"/>
          <w:sz w:val="22"/>
          <w:szCs w:val="22"/>
        </w:rPr>
      </w:pPr>
      <w:r w:rsidRPr="0034330B">
        <w:rPr>
          <w:rStyle w:val="normaltextrun"/>
          <w:rFonts w:eastAsiaTheme="majorEastAsia"/>
          <w:sz w:val="22"/>
          <w:szCs w:val="22"/>
        </w:rPr>
        <w:t>All Commercial and Industrial connections are required to have backflow prevention assemblies. Multi-Family units, defined as a single service with three (3) or more units are also required to have backflow prevention assemblies. </w:t>
      </w:r>
    </w:p>
    <w:p w14:paraId="1487FC82" w14:textId="6C7196B6" w:rsidR="00622845" w:rsidRPr="0034330B" w:rsidRDefault="00622845" w:rsidP="00622845">
      <w:pPr>
        <w:pStyle w:val="paragraph"/>
        <w:spacing w:before="0" w:beforeAutospacing="0" w:after="0" w:afterAutospacing="0"/>
        <w:textAlignment w:val="baseline"/>
        <w:rPr>
          <w:sz w:val="22"/>
          <w:szCs w:val="22"/>
        </w:rPr>
      </w:pPr>
      <w:r w:rsidRPr="0034330B">
        <w:rPr>
          <w:rStyle w:val="eop"/>
          <w:rFonts w:eastAsiaTheme="majorEastAsia"/>
          <w:sz w:val="22"/>
          <w:szCs w:val="22"/>
        </w:rPr>
        <w:t> </w:t>
      </w:r>
    </w:p>
    <w:p w14:paraId="3FEECE2F"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is a backflow prevention assembly?</w:t>
      </w:r>
      <w:r w:rsidRPr="0034330B">
        <w:rPr>
          <w:rStyle w:val="eop"/>
          <w:rFonts w:eastAsiaTheme="majorEastAsia"/>
          <w:b/>
          <w:bCs/>
          <w:sz w:val="22"/>
          <w:szCs w:val="22"/>
        </w:rPr>
        <w:t> </w:t>
      </w:r>
    </w:p>
    <w:p w14:paraId="4768BB70"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A backflow prevention assembly is a mechanical device that is incorporated into your plumbing system to stop the backward flow of water, liquids or substances.</w:t>
      </w:r>
      <w:r w:rsidRPr="0034330B">
        <w:rPr>
          <w:rStyle w:val="eop"/>
          <w:rFonts w:eastAsiaTheme="majorEastAsia"/>
          <w:sz w:val="22"/>
          <w:szCs w:val="22"/>
        </w:rPr>
        <w:t> </w:t>
      </w:r>
    </w:p>
    <w:p w14:paraId="6AB0123B" w14:textId="77777777" w:rsidR="00025300" w:rsidRPr="0034330B" w:rsidRDefault="00025300" w:rsidP="00622845">
      <w:pPr>
        <w:pStyle w:val="paragraph"/>
        <w:spacing w:before="0" w:beforeAutospacing="0" w:after="0" w:afterAutospacing="0"/>
        <w:textAlignment w:val="baseline"/>
        <w:rPr>
          <w:sz w:val="22"/>
          <w:szCs w:val="22"/>
        </w:rPr>
      </w:pPr>
    </w:p>
    <w:p w14:paraId="17EB93C7"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is a containment backflow assembly?</w:t>
      </w:r>
      <w:r w:rsidRPr="0034330B">
        <w:rPr>
          <w:rStyle w:val="eop"/>
          <w:rFonts w:eastAsiaTheme="majorEastAsia"/>
          <w:b/>
          <w:bCs/>
          <w:sz w:val="22"/>
          <w:szCs w:val="22"/>
        </w:rPr>
        <w:t> </w:t>
      </w:r>
    </w:p>
    <w:p w14:paraId="4390F5D6"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A containment backflow assembly is the first backflow after the water meter or fire service line, with no unprotected taps before the backflow assembly.</w:t>
      </w:r>
      <w:r w:rsidRPr="0034330B">
        <w:rPr>
          <w:rStyle w:val="eop"/>
          <w:rFonts w:eastAsiaTheme="majorEastAsia"/>
          <w:sz w:val="22"/>
          <w:szCs w:val="22"/>
        </w:rPr>
        <w:t> </w:t>
      </w:r>
    </w:p>
    <w:p w14:paraId="0002B70D" w14:textId="77777777" w:rsidR="00025300" w:rsidRPr="0034330B" w:rsidRDefault="00025300" w:rsidP="00622845">
      <w:pPr>
        <w:pStyle w:val="paragraph"/>
        <w:spacing w:before="0" w:beforeAutospacing="0" w:after="0" w:afterAutospacing="0"/>
        <w:textAlignment w:val="baseline"/>
        <w:rPr>
          <w:sz w:val="22"/>
          <w:szCs w:val="22"/>
        </w:rPr>
      </w:pPr>
    </w:p>
    <w:p w14:paraId="2B33E397"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I received a letter to test my backflow, what do I need to do?</w:t>
      </w:r>
      <w:r w:rsidRPr="0034330B">
        <w:rPr>
          <w:rStyle w:val="eop"/>
          <w:rFonts w:eastAsiaTheme="majorEastAsia"/>
          <w:b/>
          <w:bCs/>
          <w:sz w:val="22"/>
          <w:szCs w:val="22"/>
        </w:rPr>
        <w:t> </w:t>
      </w:r>
    </w:p>
    <w:p w14:paraId="00AEF153" w14:textId="5D9D584F"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If you have been sent a letter by the City of Greeley requesting you to test your backflow assembly, it is imperative that you have your backflow assembly tested by a certified backflow prevention tester.</w:t>
      </w:r>
      <w:r w:rsidR="00025300" w:rsidRPr="0034330B">
        <w:rPr>
          <w:rStyle w:val="normaltextrun"/>
          <w:rFonts w:eastAsiaTheme="majorEastAsia"/>
          <w:sz w:val="22"/>
          <w:szCs w:val="22"/>
        </w:rPr>
        <w:t xml:space="preserve"> </w:t>
      </w:r>
      <w:r w:rsidRPr="0034330B">
        <w:rPr>
          <w:rStyle w:val="normaltextrun"/>
          <w:rFonts w:eastAsiaTheme="majorEastAsia"/>
          <w:sz w:val="22"/>
          <w:szCs w:val="22"/>
        </w:rPr>
        <w:t xml:space="preserve">After the testing is completed, you can submit the test results to the following website: </w:t>
      </w:r>
      <w:hyperlink r:id="rId10" w:tgtFrame="_blank" w:history="1">
        <w:r w:rsidRPr="0034330B">
          <w:rPr>
            <w:rStyle w:val="normaltextrun"/>
            <w:rFonts w:eastAsiaTheme="majorEastAsia"/>
            <w:color w:val="467886"/>
            <w:sz w:val="22"/>
            <w:szCs w:val="22"/>
            <w:u w:val="single"/>
          </w:rPr>
          <w:t>https://greeleyco.c3swift.com/</w:t>
        </w:r>
      </w:hyperlink>
      <w:r w:rsidRPr="0034330B">
        <w:rPr>
          <w:rStyle w:val="eop"/>
          <w:rFonts w:eastAsiaTheme="majorEastAsia"/>
          <w:sz w:val="22"/>
          <w:szCs w:val="22"/>
        </w:rPr>
        <w:t> </w:t>
      </w:r>
    </w:p>
    <w:p w14:paraId="71E92EB6" w14:textId="77777777" w:rsidR="00025300" w:rsidRPr="0034330B" w:rsidRDefault="00025300" w:rsidP="00622845">
      <w:pPr>
        <w:pStyle w:val="paragraph"/>
        <w:spacing w:before="0" w:beforeAutospacing="0" w:after="0" w:afterAutospacing="0"/>
        <w:textAlignment w:val="baseline"/>
        <w:rPr>
          <w:rFonts w:eastAsiaTheme="majorEastAsia"/>
          <w:sz w:val="22"/>
          <w:szCs w:val="22"/>
        </w:rPr>
      </w:pPr>
    </w:p>
    <w:p w14:paraId="526CABFB"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 xml:space="preserve">For a list of certified backflow prevention testers, please visit our website at: </w:t>
      </w:r>
      <w:hyperlink r:id="rId11" w:tgtFrame="_blank" w:history="1">
        <w:r w:rsidRPr="0034330B">
          <w:rPr>
            <w:rStyle w:val="normaltextrun"/>
            <w:rFonts w:eastAsiaTheme="majorEastAsia"/>
            <w:color w:val="467886"/>
            <w:sz w:val="22"/>
            <w:szCs w:val="22"/>
            <w:u w:val="single"/>
          </w:rPr>
          <w:t>Cross Connection and Backflow Prevention | City of Greeley (greeleygov.com)</w:t>
        </w:r>
      </w:hyperlink>
      <w:r w:rsidRPr="0034330B">
        <w:rPr>
          <w:rStyle w:val="normaltextrun"/>
          <w:rFonts w:eastAsiaTheme="majorEastAsia"/>
          <w:sz w:val="22"/>
          <w:szCs w:val="22"/>
        </w:rPr>
        <w:t>.</w:t>
      </w:r>
      <w:r w:rsidRPr="0034330B">
        <w:rPr>
          <w:rStyle w:val="eop"/>
          <w:rFonts w:eastAsiaTheme="majorEastAsia"/>
          <w:sz w:val="22"/>
          <w:szCs w:val="22"/>
        </w:rPr>
        <w:t> </w:t>
      </w:r>
    </w:p>
    <w:p w14:paraId="5D041DB5" w14:textId="77777777" w:rsidR="00025300" w:rsidRPr="0034330B" w:rsidRDefault="00025300" w:rsidP="00622845">
      <w:pPr>
        <w:pStyle w:val="paragraph"/>
        <w:spacing w:before="0" w:beforeAutospacing="0" w:after="0" w:afterAutospacing="0"/>
        <w:textAlignment w:val="baseline"/>
        <w:rPr>
          <w:sz w:val="22"/>
          <w:szCs w:val="22"/>
        </w:rPr>
      </w:pPr>
    </w:p>
    <w:p w14:paraId="2E0EAA2E"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Why does my backflow assembly need to be tested?</w:t>
      </w:r>
      <w:r w:rsidRPr="0034330B">
        <w:rPr>
          <w:rStyle w:val="eop"/>
          <w:rFonts w:eastAsiaTheme="majorEastAsia"/>
          <w:b/>
          <w:bCs/>
          <w:sz w:val="22"/>
          <w:szCs w:val="22"/>
        </w:rPr>
        <w:t> </w:t>
      </w:r>
    </w:p>
    <w:p w14:paraId="03A37E88"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To protect drinking water, assemblies are required to be tested annually. A backflow assembly is a mechanical device that can be subject to failure. Common causes of failure include sediment in the water, deteriorating gaskets or weakened spring mechanisms.</w:t>
      </w:r>
      <w:r w:rsidRPr="0034330B">
        <w:rPr>
          <w:rStyle w:val="eop"/>
          <w:rFonts w:eastAsiaTheme="majorEastAsia"/>
          <w:sz w:val="22"/>
          <w:szCs w:val="22"/>
        </w:rPr>
        <w:t> </w:t>
      </w:r>
    </w:p>
    <w:p w14:paraId="4CC7963E" w14:textId="77777777" w:rsidR="00025300" w:rsidRPr="0034330B" w:rsidRDefault="00025300" w:rsidP="00622845">
      <w:pPr>
        <w:pStyle w:val="paragraph"/>
        <w:spacing w:before="0" w:beforeAutospacing="0" w:after="0" w:afterAutospacing="0"/>
        <w:textAlignment w:val="baseline"/>
        <w:rPr>
          <w:sz w:val="22"/>
          <w:szCs w:val="22"/>
        </w:rPr>
      </w:pPr>
    </w:p>
    <w:p w14:paraId="3239D663"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How often do I need to test my backflow assembly?</w:t>
      </w:r>
      <w:r w:rsidRPr="0034330B">
        <w:rPr>
          <w:rStyle w:val="eop"/>
          <w:rFonts w:eastAsiaTheme="majorEastAsia"/>
          <w:b/>
          <w:bCs/>
          <w:sz w:val="22"/>
          <w:szCs w:val="22"/>
        </w:rPr>
        <w:t> </w:t>
      </w:r>
    </w:p>
    <w:p w14:paraId="6FE26988"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Backflow assemblies need to be tested annually and submitted to the City of Greeley no later than August 15</w:t>
      </w:r>
      <w:r w:rsidRPr="0034330B">
        <w:rPr>
          <w:rStyle w:val="normaltextrun"/>
          <w:rFonts w:eastAsiaTheme="majorEastAsia"/>
          <w:sz w:val="22"/>
          <w:szCs w:val="22"/>
          <w:vertAlign w:val="superscript"/>
        </w:rPr>
        <w:t>th</w:t>
      </w:r>
      <w:r w:rsidRPr="0034330B">
        <w:rPr>
          <w:rStyle w:val="normaltextrun"/>
          <w:rFonts w:eastAsiaTheme="majorEastAsia"/>
          <w:sz w:val="22"/>
          <w:szCs w:val="22"/>
        </w:rPr>
        <w:t>. </w:t>
      </w:r>
      <w:r w:rsidRPr="0034330B">
        <w:rPr>
          <w:rStyle w:val="eop"/>
          <w:rFonts w:eastAsiaTheme="majorEastAsia"/>
          <w:sz w:val="22"/>
          <w:szCs w:val="22"/>
        </w:rPr>
        <w:t> </w:t>
      </w:r>
    </w:p>
    <w:p w14:paraId="18632336" w14:textId="77777777" w:rsidR="00025300" w:rsidRPr="0034330B" w:rsidRDefault="00025300" w:rsidP="00622845">
      <w:pPr>
        <w:pStyle w:val="paragraph"/>
        <w:spacing w:before="0" w:beforeAutospacing="0" w:after="0" w:afterAutospacing="0"/>
        <w:textAlignment w:val="baseline"/>
        <w:rPr>
          <w:sz w:val="22"/>
          <w:szCs w:val="22"/>
        </w:rPr>
      </w:pPr>
    </w:p>
    <w:p w14:paraId="5BF770E1" w14:textId="32C7BF46"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Do all backflow assembles need to be tested?</w:t>
      </w:r>
      <w:r w:rsidRPr="0034330B">
        <w:rPr>
          <w:rStyle w:val="eop"/>
          <w:rFonts w:eastAsiaTheme="majorEastAsia"/>
          <w:b/>
          <w:bCs/>
          <w:sz w:val="22"/>
          <w:szCs w:val="22"/>
        </w:rPr>
        <w:t> </w:t>
      </w:r>
    </w:p>
    <w:p w14:paraId="3EB245EC"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All containment assemblies are required to be tested annually and submitted to the City of Greeley. Tests for isolation assemblies (those after the containment assembly that protect the private drinking water system from onsite contaminants) are not required to be submitted to the city but should be performed regularly to protect your system. </w:t>
      </w:r>
      <w:r w:rsidRPr="0034330B">
        <w:rPr>
          <w:rStyle w:val="eop"/>
          <w:rFonts w:eastAsiaTheme="majorEastAsia"/>
          <w:sz w:val="22"/>
          <w:szCs w:val="22"/>
        </w:rPr>
        <w:t> </w:t>
      </w:r>
    </w:p>
    <w:p w14:paraId="7B148865" w14:textId="77777777" w:rsidR="00025300" w:rsidRPr="0034330B" w:rsidRDefault="00025300" w:rsidP="00622845">
      <w:pPr>
        <w:pStyle w:val="paragraph"/>
        <w:spacing w:before="0" w:beforeAutospacing="0" w:after="0" w:afterAutospacing="0"/>
        <w:textAlignment w:val="baseline"/>
        <w:rPr>
          <w:sz w:val="22"/>
          <w:szCs w:val="22"/>
        </w:rPr>
      </w:pPr>
    </w:p>
    <w:p w14:paraId="583154EF"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What if my backflow assembly fails a test?</w:t>
      </w:r>
      <w:r w:rsidRPr="0034330B">
        <w:rPr>
          <w:rStyle w:val="eop"/>
          <w:rFonts w:eastAsiaTheme="majorEastAsia"/>
          <w:b/>
          <w:bCs/>
          <w:sz w:val="22"/>
          <w:szCs w:val="22"/>
        </w:rPr>
        <w:t> </w:t>
      </w:r>
    </w:p>
    <w:p w14:paraId="77944BBB" w14:textId="77777777" w:rsidR="00622845" w:rsidRPr="0034330B" w:rsidRDefault="00622845" w:rsidP="00622845">
      <w:pPr>
        <w:pStyle w:val="paragraph"/>
        <w:spacing w:before="0" w:beforeAutospacing="0" w:after="0" w:afterAutospacing="0"/>
        <w:textAlignment w:val="baseline"/>
        <w:rPr>
          <w:rStyle w:val="eop"/>
          <w:rFonts w:eastAsiaTheme="majorEastAsia"/>
          <w:sz w:val="22"/>
          <w:szCs w:val="22"/>
        </w:rPr>
      </w:pPr>
      <w:r w:rsidRPr="0034330B">
        <w:rPr>
          <w:rStyle w:val="normaltextrun"/>
          <w:rFonts w:eastAsiaTheme="majorEastAsia"/>
          <w:sz w:val="22"/>
          <w:szCs w:val="22"/>
        </w:rPr>
        <w:t xml:space="preserve">A failed backflow assembly may need to be cleaned, repaired or replaced. Once a backflow has been cleaned, repaired or replaced, a passing test needs to be submitted to the City of Greeley at this website: </w:t>
      </w:r>
      <w:hyperlink r:id="rId12" w:tgtFrame="_blank" w:history="1">
        <w:r w:rsidRPr="0034330B">
          <w:rPr>
            <w:rStyle w:val="normaltextrun"/>
            <w:rFonts w:eastAsiaTheme="majorEastAsia"/>
            <w:color w:val="467886"/>
            <w:sz w:val="22"/>
            <w:szCs w:val="22"/>
            <w:u w:val="single"/>
          </w:rPr>
          <w:t>https://greeleyco.c3swift.com/</w:t>
        </w:r>
      </w:hyperlink>
      <w:r w:rsidRPr="0034330B">
        <w:rPr>
          <w:rStyle w:val="eop"/>
          <w:rFonts w:eastAsiaTheme="majorEastAsia"/>
          <w:sz w:val="22"/>
          <w:szCs w:val="22"/>
        </w:rPr>
        <w:t> </w:t>
      </w:r>
    </w:p>
    <w:p w14:paraId="3EC77FA1" w14:textId="77777777" w:rsidR="00025300" w:rsidRPr="0034330B" w:rsidRDefault="00025300" w:rsidP="00622845">
      <w:pPr>
        <w:pStyle w:val="paragraph"/>
        <w:spacing w:before="0" w:beforeAutospacing="0" w:after="0" w:afterAutospacing="0"/>
        <w:textAlignment w:val="baseline"/>
        <w:rPr>
          <w:sz w:val="22"/>
          <w:szCs w:val="22"/>
        </w:rPr>
      </w:pPr>
    </w:p>
    <w:p w14:paraId="0F2A4F41" w14:textId="77777777" w:rsidR="00622845" w:rsidRPr="0034330B" w:rsidRDefault="00622845" w:rsidP="00025300">
      <w:pPr>
        <w:pStyle w:val="paragraph"/>
        <w:spacing w:before="0" w:beforeAutospacing="0" w:after="0" w:afterAutospacing="0"/>
        <w:textAlignment w:val="baseline"/>
        <w:rPr>
          <w:b/>
          <w:bCs/>
          <w:sz w:val="22"/>
          <w:szCs w:val="22"/>
        </w:rPr>
      </w:pPr>
      <w:r w:rsidRPr="0034330B">
        <w:rPr>
          <w:rStyle w:val="normaltextrun"/>
          <w:rFonts w:eastAsiaTheme="majorEastAsia"/>
          <w:b/>
          <w:bCs/>
          <w:sz w:val="22"/>
          <w:szCs w:val="22"/>
        </w:rPr>
        <w:t>Where can I get more information about backflow regulations?</w:t>
      </w:r>
      <w:r w:rsidRPr="0034330B">
        <w:rPr>
          <w:rStyle w:val="eop"/>
          <w:rFonts w:eastAsiaTheme="majorEastAsia"/>
          <w:b/>
          <w:bCs/>
          <w:sz w:val="22"/>
          <w:szCs w:val="22"/>
        </w:rPr>
        <w:t> </w:t>
      </w:r>
    </w:p>
    <w:p w14:paraId="652F3013"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 xml:space="preserve">City of Greeley Ordinance </w:t>
      </w:r>
      <w:hyperlink r:id="rId13" w:tgtFrame="_blank" w:history="1">
        <w:r w:rsidRPr="0034330B">
          <w:rPr>
            <w:rStyle w:val="normaltextrun"/>
            <w:rFonts w:eastAsiaTheme="majorEastAsia"/>
            <w:color w:val="467886"/>
            <w:sz w:val="22"/>
            <w:szCs w:val="22"/>
            <w:u w:val="single"/>
          </w:rPr>
          <w:t>https://library.municode.com/co/greeley/codes/municipal_code?nodeId=PTIICOOR_TIT20PUWOUT_CH3WASASESE_ARTIIIWA_DIV3RELI_S20-191CRCOCO</w:t>
        </w:r>
      </w:hyperlink>
      <w:r w:rsidRPr="0034330B">
        <w:rPr>
          <w:rStyle w:val="eop"/>
          <w:rFonts w:eastAsiaTheme="majorEastAsia"/>
          <w:sz w:val="22"/>
          <w:szCs w:val="22"/>
        </w:rPr>
        <w:t> </w:t>
      </w:r>
    </w:p>
    <w:p w14:paraId="5E544355"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City of Greeley BPCCC</w:t>
      </w:r>
      <w:r w:rsidRPr="0034330B">
        <w:rPr>
          <w:rStyle w:val="eop"/>
          <w:rFonts w:eastAsiaTheme="majorEastAsia"/>
          <w:sz w:val="22"/>
          <w:szCs w:val="22"/>
        </w:rPr>
        <w:t> </w:t>
      </w:r>
    </w:p>
    <w:p w14:paraId="61A80C70" w14:textId="77777777" w:rsidR="00622845" w:rsidRPr="0034330B" w:rsidRDefault="0034330B" w:rsidP="00622845">
      <w:pPr>
        <w:pStyle w:val="paragraph"/>
        <w:spacing w:before="0" w:beforeAutospacing="0" w:after="0" w:afterAutospacing="0"/>
        <w:textAlignment w:val="baseline"/>
        <w:rPr>
          <w:sz w:val="22"/>
          <w:szCs w:val="22"/>
        </w:rPr>
      </w:pPr>
      <w:hyperlink r:id="rId14" w:tgtFrame="_blank" w:history="1">
        <w:r w:rsidR="00622845" w:rsidRPr="0034330B">
          <w:rPr>
            <w:rStyle w:val="normaltextrun"/>
            <w:rFonts w:eastAsiaTheme="majorEastAsia"/>
            <w:color w:val="467886"/>
            <w:sz w:val="22"/>
            <w:szCs w:val="22"/>
            <w:u w:val="single"/>
          </w:rPr>
          <w:t>Cross Connection and Backflow Prevention | City of Greeley (greeleygov.com)</w:t>
        </w:r>
      </w:hyperlink>
      <w:r w:rsidR="00622845" w:rsidRPr="0034330B">
        <w:rPr>
          <w:rStyle w:val="eop"/>
          <w:rFonts w:eastAsiaTheme="majorEastAsia"/>
          <w:sz w:val="22"/>
          <w:szCs w:val="22"/>
        </w:rPr>
        <w:t> </w:t>
      </w:r>
    </w:p>
    <w:p w14:paraId="06F2087F"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Greeley Design Standards </w:t>
      </w:r>
      <w:r w:rsidRPr="0034330B">
        <w:rPr>
          <w:rStyle w:val="eop"/>
          <w:rFonts w:eastAsiaTheme="majorEastAsia"/>
          <w:sz w:val="22"/>
          <w:szCs w:val="22"/>
        </w:rPr>
        <w:t> </w:t>
      </w:r>
    </w:p>
    <w:p w14:paraId="0E3CA185" w14:textId="77777777" w:rsidR="00622845" w:rsidRPr="0034330B" w:rsidRDefault="0034330B" w:rsidP="00622845">
      <w:pPr>
        <w:pStyle w:val="paragraph"/>
        <w:spacing w:before="0" w:beforeAutospacing="0" w:after="0" w:afterAutospacing="0"/>
        <w:textAlignment w:val="baseline"/>
        <w:rPr>
          <w:sz w:val="22"/>
          <w:szCs w:val="22"/>
        </w:rPr>
      </w:pPr>
      <w:hyperlink r:id="rId15" w:tgtFrame="_blank" w:history="1">
        <w:r w:rsidR="00622845" w:rsidRPr="0034330B">
          <w:rPr>
            <w:rStyle w:val="normaltextrun"/>
            <w:rFonts w:eastAsiaTheme="majorEastAsia"/>
            <w:color w:val="467886"/>
            <w:sz w:val="22"/>
            <w:szCs w:val="22"/>
            <w:u w:val="single"/>
          </w:rPr>
          <w:t>Design Criteria and Construction Specifications | City of Greeley (greeleygov.com)</w:t>
        </w:r>
      </w:hyperlink>
      <w:r w:rsidR="00622845" w:rsidRPr="0034330B">
        <w:rPr>
          <w:rStyle w:val="eop"/>
          <w:rFonts w:eastAsiaTheme="majorEastAsia"/>
          <w:sz w:val="22"/>
          <w:szCs w:val="22"/>
        </w:rPr>
        <w:t> </w:t>
      </w:r>
    </w:p>
    <w:p w14:paraId="470D1354"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CDPHE 11.39 </w:t>
      </w:r>
      <w:r w:rsidRPr="0034330B">
        <w:rPr>
          <w:rStyle w:val="eop"/>
          <w:rFonts w:eastAsiaTheme="majorEastAsia"/>
          <w:sz w:val="22"/>
          <w:szCs w:val="22"/>
        </w:rPr>
        <w:t> </w:t>
      </w:r>
    </w:p>
    <w:p w14:paraId="5BAB5734" w14:textId="77777777" w:rsidR="00622845" w:rsidRPr="0034330B" w:rsidRDefault="0034330B" w:rsidP="00622845">
      <w:pPr>
        <w:pStyle w:val="paragraph"/>
        <w:spacing w:before="0" w:beforeAutospacing="0" w:after="0" w:afterAutospacing="0"/>
        <w:textAlignment w:val="baseline"/>
        <w:rPr>
          <w:sz w:val="22"/>
          <w:szCs w:val="22"/>
        </w:rPr>
      </w:pPr>
      <w:hyperlink r:id="rId16" w:tgtFrame="_blank" w:history="1">
        <w:r w:rsidR="00622845" w:rsidRPr="0034330B">
          <w:rPr>
            <w:rStyle w:val="normaltextrun"/>
            <w:rFonts w:eastAsiaTheme="majorEastAsia"/>
            <w:color w:val="467886"/>
            <w:sz w:val="22"/>
            <w:szCs w:val="22"/>
            <w:u w:val="single"/>
          </w:rPr>
          <w:t>Colorado CCR Document List (coloradosos.gov)</w:t>
        </w:r>
      </w:hyperlink>
      <w:r w:rsidR="00622845" w:rsidRPr="0034330B">
        <w:rPr>
          <w:rStyle w:val="eop"/>
          <w:rFonts w:eastAsiaTheme="majorEastAsia"/>
          <w:sz w:val="22"/>
          <w:szCs w:val="22"/>
        </w:rPr>
        <w:t> </w:t>
      </w:r>
    </w:p>
    <w:p w14:paraId="573D4FFD"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Drinking Water Policy DW-007 </w:t>
      </w:r>
      <w:r w:rsidRPr="0034330B">
        <w:rPr>
          <w:rStyle w:val="eop"/>
          <w:rFonts w:eastAsiaTheme="majorEastAsia"/>
          <w:sz w:val="22"/>
          <w:szCs w:val="22"/>
        </w:rPr>
        <w:t> </w:t>
      </w:r>
    </w:p>
    <w:p w14:paraId="66327E8A" w14:textId="77777777" w:rsidR="00622845" w:rsidRPr="0034330B" w:rsidRDefault="0034330B" w:rsidP="00622845">
      <w:pPr>
        <w:pStyle w:val="paragraph"/>
        <w:spacing w:before="0" w:beforeAutospacing="0" w:after="0" w:afterAutospacing="0"/>
        <w:textAlignment w:val="baseline"/>
        <w:rPr>
          <w:sz w:val="22"/>
          <w:szCs w:val="22"/>
        </w:rPr>
      </w:pPr>
      <w:hyperlink r:id="rId17" w:tgtFrame="_blank" w:history="1">
        <w:r w:rsidR="00622845" w:rsidRPr="0034330B">
          <w:rPr>
            <w:rStyle w:val="normaltextrun"/>
            <w:rFonts w:eastAsiaTheme="majorEastAsia"/>
            <w:color w:val="467886"/>
            <w:sz w:val="22"/>
            <w:szCs w:val="22"/>
            <w:u w:val="single"/>
          </w:rPr>
          <w:t>Current drinking water policies | Department of Public Health &amp; Environment (colorado.gov)</w:t>
        </w:r>
      </w:hyperlink>
      <w:r w:rsidR="00622845" w:rsidRPr="0034330B">
        <w:rPr>
          <w:rStyle w:val="eop"/>
          <w:rFonts w:eastAsiaTheme="majorEastAsia"/>
          <w:sz w:val="22"/>
          <w:szCs w:val="22"/>
        </w:rPr>
        <w:t> </w:t>
      </w:r>
    </w:p>
    <w:p w14:paraId="3A2D67F9"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EPA Clean Water Act </w:t>
      </w:r>
      <w:r w:rsidRPr="0034330B">
        <w:rPr>
          <w:rStyle w:val="eop"/>
          <w:rFonts w:eastAsiaTheme="majorEastAsia"/>
          <w:sz w:val="22"/>
          <w:szCs w:val="22"/>
        </w:rPr>
        <w:t> </w:t>
      </w:r>
    </w:p>
    <w:p w14:paraId="7AFA8E40" w14:textId="77777777" w:rsidR="00622845" w:rsidRPr="0034330B" w:rsidRDefault="0034330B" w:rsidP="00622845">
      <w:pPr>
        <w:pStyle w:val="paragraph"/>
        <w:spacing w:before="0" w:beforeAutospacing="0" w:after="0" w:afterAutospacing="0"/>
        <w:textAlignment w:val="baseline"/>
        <w:rPr>
          <w:sz w:val="22"/>
          <w:szCs w:val="22"/>
        </w:rPr>
      </w:pPr>
      <w:hyperlink r:id="rId18" w:tgtFrame="_blank" w:history="1">
        <w:r w:rsidR="00622845" w:rsidRPr="0034330B">
          <w:rPr>
            <w:rStyle w:val="normaltextrun"/>
            <w:rFonts w:eastAsiaTheme="majorEastAsia"/>
            <w:color w:val="467886"/>
            <w:sz w:val="22"/>
            <w:szCs w:val="22"/>
            <w:u w:val="single"/>
          </w:rPr>
          <w:t>Summary of the Clean Water Act | US EPA</w:t>
        </w:r>
      </w:hyperlink>
      <w:r w:rsidR="00622845" w:rsidRPr="0034330B">
        <w:rPr>
          <w:rStyle w:val="eop"/>
          <w:rFonts w:eastAsiaTheme="majorEastAsia"/>
          <w:sz w:val="22"/>
          <w:szCs w:val="22"/>
        </w:rPr>
        <w:t> </w:t>
      </w:r>
    </w:p>
    <w:p w14:paraId="7930226F" w14:textId="77777777" w:rsidR="00622845" w:rsidRPr="0034330B" w:rsidRDefault="00622845" w:rsidP="00622845">
      <w:pPr>
        <w:pStyle w:val="paragraph"/>
        <w:spacing w:before="0" w:beforeAutospacing="0" w:after="0" w:afterAutospacing="0"/>
        <w:textAlignment w:val="baseline"/>
        <w:rPr>
          <w:sz w:val="22"/>
          <w:szCs w:val="22"/>
        </w:rPr>
      </w:pPr>
      <w:r w:rsidRPr="0034330B">
        <w:rPr>
          <w:rStyle w:val="normaltextrun"/>
          <w:rFonts w:eastAsiaTheme="majorEastAsia"/>
          <w:sz w:val="22"/>
          <w:szCs w:val="22"/>
        </w:rPr>
        <w:t>EPA Safe Drinking Water Act</w:t>
      </w:r>
      <w:r w:rsidRPr="0034330B">
        <w:rPr>
          <w:rStyle w:val="eop"/>
          <w:rFonts w:eastAsiaTheme="majorEastAsia"/>
          <w:sz w:val="22"/>
          <w:szCs w:val="22"/>
        </w:rPr>
        <w:t> </w:t>
      </w:r>
    </w:p>
    <w:p w14:paraId="46A5FFD3" w14:textId="77777777" w:rsidR="00622845" w:rsidRPr="0034330B" w:rsidRDefault="0034330B" w:rsidP="00622845">
      <w:pPr>
        <w:pStyle w:val="paragraph"/>
        <w:spacing w:before="0" w:beforeAutospacing="0" w:after="0" w:afterAutospacing="0"/>
        <w:textAlignment w:val="baseline"/>
        <w:rPr>
          <w:sz w:val="22"/>
          <w:szCs w:val="22"/>
        </w:rPr>
      </w:pPr>
      <w:hyperlink r:id="rId19" w:tgtFrame="_blank" w:history="1">
        <w:r w:rsidR="00622845" w:rsidRPr="0034330B">
          <w:rPr>
            <w:rStyle w:val="normaltextrun"/>
            <w:rFonts w:eastAsiaTheme="majorEastAsia"/>
            <w:color w:val="467886"/>
            <w:sz w:val="22"/>
            <w:szCs w:val="22"/>
            <w:u w:val="single"/>
          </w:rPr>
          <w:t>Safe Drinking Water Act (SDWA) | US EPA</w:t>
        </w:r>
      </w:hyperlink>
      <w:r w:rsidR="00622845" w:rsidRPr="0034330B">
        <w:rPr>
          <w:rStyle w:val="eop"/>
          <w:rFonts w:eastAsiaTheme="majorEastAsia"/>
          <w:sz w:val="22"/>
          <w:szCs w:val="22"/>
        </w:rPr>
        <w:t> </w:t>
      </w:r>
    </w:p>
    <w:p w14:paraId="640D91D4" w14:textId="3C1EA2DE" w:rsidR="00BA3508" w:rsidRPr="0034330B" w:rsidRDefault="00BA3508" w:rsidP="00622845">
      <w:pPr>
        <w:rPr>
          <w:rFonts w:ascii="Times New Roman" w:hAnsi="Times New Roman" w:cs="Times New Roman"/>
        </w:rPr>
      </w:pPr>
    </w:p>
    <w:sectPr w:rsidR="00BA3508" w:rsidRPr="0034330B" w:rsidSect="00A508D9">
      <w:headerReference w:type="default" r:id="rId20"/>
      <w:head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09B3" w14:textId="77777777" w:rsidR="00484259" w:rsidRDefault="00484259" w:rsidP="00BA3508">
      <w:pPr>
        <w:spacing w:after="0" w:line="240" w:lineRule="auto"/>
      </w:pPr>
      <w:r>
        <w:separator/>
      </w:r>
    </w:p>
  </w:endnote>
  <w:endnote w:type="continuationSeparator" w:id="0">
    <w:p w14:paraId="7830C278" w14:textId="77777777" w:rsidR="00484259" w:rsidRDefault="00484259" w:rsidP="00BA3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Proxima Nov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B231E" w14:textId="77777777" w:rsidR="00484259" w:rsidRDefault="00484259" w:rsidP="00BA3508">
      <w:pPr>
        <w:spacing w:after="0" w:line="240" w:lineRule="auto"/>
      </w:pPr>
      <w:r>
        <w:separator/>
      </w:r>
    </w:p>
  </w:footnote>
  <w:footnote w:type="continuationSeparator" w:id="0">
    <w:p w14:paraId="2FB685A2" w14:textId="77777777" w:rsidR="00484259" w:rsidRDefault="00484259" w:rsidP="00BA3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840" w14:textId="77777777" w:rsidR="00BA3508" w:rsidRDefault="00BA3508">
    <w:pPr>
      <w:pStyle w:val="Header"/>
    </w:pPr>
    <w:r>
      <w:rPr>
        <w:noProof/>
      </w:rPr>
      <mc:AlternateContent>
        <mc:Choice Requires="wps">
          <w:drawing>
            <wp:anchor distT="0" distB="0" distL="114300" distR="114300" simplePos="0" relativeHeight="251659264" behindDoc="0" locked="0" layoutInCell="1" allowOverlap="1" wp14:anchorId="6C1B2F13" wp14:editId="69E9E56F">
              <wp:simplePos x="0" y="0"/>
              <wp:positionH relativeFrom="column">
                <wp:posOffset>-960120</wp:posOffset>
              </wp:positionH>
              <wp:positionV relativeFrom="paragraph">
                <wp:posOffset>-457200</wp:posOffset>
              </wp:positionV>
              <wp:extent cx="7834630" cy="892175"/>
              <wp:effectExtent l="0" t="0" r="0" b="3175"/>
              <wp:wrapNone/>
              <wp:docPr id="842910670" name="Rectangle 4"/>
              <wp:cNvGraphicFramePr/>
              <a:graphic xmlns:a="http://schemas.openxmlformats.org/drawingml/2006/main">
                <a:graphicData uri="http://schemas.microsoft.com/office/word/2010/wordprocessingShape">
                  <wps:wsp>
                    <wps:cNvSpPr/>
                    <wps:spPr>
                      <a:xfrm>
                        <a:off x="0" y="0"/>
                        <a:ext cx="7834630" cy="892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D8300" id="Rectangle 4" o:spid="_x0000_s1026" style="position:absolute;margin-left:-75.6pt;margin-top:-36pt;width:616.9pt;height:7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" fillcolor="#012169 [3215]" stroked="f" strokeweight="1pt"/>
          </w:pict>
        </mc:Fallback>
      </mc:AlternateContent>
    </w:r>
    <w:r>
      <w:rPr>
        <w:noProof/>
      </w:rPr>
      <w:drawing>
        <wp:anchor distT="0" distB="0" distL="114300" distR="114300" simplePos="0" relativeHeight="251660288" behindDoc="0" locked="0" layoutInCell="1" allowOverlap="1" wp14:anchorId="4D13C524" wp14:editId="0A7ECC8D">
          <wp:simplePos x="0" y="0"/>
          <wp:positionH relativeFrom="column">
            <wp:posOffset>-655955</wp:posOffset>
          </wp:positionH>
          <wp:positionV relativeFrom="paragraph">
            <wp:posOffset>-381000</wp:posOffset>
          </wp:positionV>
          <wp:extent cx="1205230" cy="739775"/>
          <wp:effectExtent l="0" t="0" r="0" b="3175"/>
          <wp:wrapNone/>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65755" name="Picture 1550565755" descr="A picture containing text, font, graphics,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7397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3D79E1DD" wp14:editId="07DAAE4F">
              <wp:simplePos x="0" y="0"/>
              <wp:positionH relativeFrom="column">
                <wp:posOffset>807085</wp:posOffset>
              </wp:positionH>
              <wp:positionV relativeFrom="paragraph">
                <wp:posOffset>-381000</wp:posOffset>
              </wp:positionV>
              <wp:extent cx="0" cy="739775"/>
              <wp:effectExtent l="0" t="0" r="38100" b="22225"/>
              <wp:wrapNone/>
              <wp:docPr id="321905857" name="Straight Connector 6"/>
              <wp:cNvGraphicFramePr/>
              <a:graphic xmlns:a="http://schemas.openxmlformats.org/drawingml/2006/main">
                <a:graphicData uri="http://schemas.microsoft.com/office/word/2010/wordprocessingShape">
                  <wps:wsp>
                    <wps:cNvCnPr/>
                    <wps:spPr>
                      <a:xfrm flipH="1">
                        <a:off x="0" y="0"/>
                        <a:ext cx="0" cy="7397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900C1" id="Straight Connector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63.55pt,-30pt" to="63.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" strokecolor="white [3212]"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B5DCA10" wp14:editId="081DBEF4">
              <wp:simplePos x="0" y="0"/>
              <wp:positionH relativeFrom="column">
                <wp:posOffset>936625</wp:posOffset>
              </wp:positionH>
              <wp:positionV relativeFrom="paragraph">
                <wp:posOffset>-144780</wp:posOffset>
              </wp:positionV>
              <wp:extent cx="5798185" cy="358140"/>
              <wp:effectExtent l="0" t="0" r="0" b="3810"/>
              <wp:wrapNone/>
              <wp:docPr id="1603765327" name="Text Box 7"/>
              <wp:cNvGraphicFramePr/>
              <a:graphic xmlns:a="http://schemas.openxmlformats.org/drawingml/2006/main">
                <a:graphicData uri="http://schemas.microsoft.com/office/word/2010/wordprocessingShape">
                  <wps:wsp>
                    <wps:cNvSpPr txBox="1"/>
                    <wps:spPr>
                      <a:xfrm>
                        <a:off x="0" y="0"/>
                        <a:ext cx="5798185" cy="358140"/>
                      </a:xfrm>
                      <a:prstGeom prst="rect">
                        <a:avLst/>
                      </a:prstGeom>
                      <a:noFill/>
                      <a:ln w="6350">
                        <a:noFill/>
                      </a:ln>
                    </wps:spPr>
                    <wps:txbx>
                      <w:txbxContent>
                        <w:p w14:paraId="783342EC" w14:textId="76E4D3E6" w:rsidR="00BA3508" w:rsidRDefault="00927E18" w:rsidP="00BA3508">
                          <w:r>
                            <w:rPr>
                              <w:rFonts w:cstheme="minorHAnsi"/>
                              <w:b/>
                              <w:bCs/>
                              <w:color w:val="FFFFFF" w:themeColor="background1"/>
                              <w:sz w:val="32"/>
                              <w:szCs w:val="32"/>
                            </w:rPr>
                            <w:t>Backflow</w:t>
                          </w:r>
                          <w:r w:rsidR="006B6E44">
                            <w:rPr>
                              <w:rFonts w:cstheme="minorHAnsi"/>
                              <w:b/>
                              <w:bCs/>
                              <w:color w:val="FFFFFF" w:themeColor="background1"/>
                              <w:sz w:val="32"/>
                              <w:szCs w:val="32"/>
                            </w:rPr>
                            <w:t xml:space="preserve"> 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5DCA10" id="_x0000_t202" coordsize="21600,21600" o:spt="202" path="m,l,21600r21600,l21600,xe">
              <v:stroke joinstyle="miter"/>
              <v:path gradientshapeok="t" o:connecttype="rect"/>
            </v:shapetype>
            <v:shape id="Text Box 7" o:spid="_x0000_s1026" type="#_x0000_t202" style="position:absolute;margin-left:73.75pt;margin-top:-11.4pt;width:456.5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kQGQ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" filled="f" stroked="f" strokeweight=".5pt">
              <v:textbox>
                <w:txbxContent>
                  <w:p w14:paraId="783342EC" w14:textId="76E4D3E6" w:rsidR="00BA3508" w:rsidRDefault="00927E18" w:rsidP="00BA3508">
                    <w:r>
                      <w:rPr>
                        <w:rFonts w:cstheme="minorHAnsi"/>
                        <w:b/>
                        <w:bCs/>
                        <w:color w:val="FFFFFF" w:themeColor="background1"/>
                        <w:sz w:val="32"/>
                        <w:szCs w:val="32"/>
                      </w:rPr>
                      <w:t>Backflow</w:t>
                    </w:r>
                    <w:r w:rsidR="006B6E44">
                      <w:rPr>
                        <w:rFonts w:cstheme="minorHAnsi"/>
                        <w:b/>
                        <w:bCs/>
                        <w:color w:val="FFFFFF" w:themeColor="background1"/>
                        <w:sz w:val="32"/>
                        <w:szCs w:val="32"/>
                      </w:rPr>
                      <w:t xml:space="preserve"> Frequently Asked Questions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17B" w14:textId="2FE9E8C8" w:rsidR="00A508D9" w:rsidRDefault="00A508D9">
    <w:pPr>
      <w:pStyle w:val="Header"/>
    </w:pPr>
    <w:r>
      <w:t>Lead Drinking Water Service Line</w:t>
    </w:r>
    <w:r>
      <w:br/>
      <w:t>Identification and Replacement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D37"/>
    <w:multiLevelType w:val="hybridMultilevel"/>
    <w:tmpl w:val="87A8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D0064"/>
    <w:multiLevelType w:val="hybridMultilevel"/>
    <w:tmpl w:val="47F84CEA"/>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D5056A"/>
    <w:multiLevelType w:val="multilevel"/>
    <w:tmpl w:val="A5F8976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 w15:restartNumberingAfterBreak="0">
    <w:nsid w:val="06CD15AA"/>
    <w:multiLevelType w:val="multilevel"/>
    <w:tmpl w:val="88907D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E26D3"/>
    <w:multiLevelType w:val="multilevel"/>
    <w:tmpl w:val="52DAD48A"/>
    <w:lvl w:ilvl="0">
      <w:start w:val="5"/>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5" w15:restartNumberingAfterBreak="0">
    <w:nsid w:val="0DE83A25"/>
    <w:multiLevelType w:val="multilevel"/>
    <w:tmpl w:val="AA7E11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426915"/>
    <w:multiLevelType w:val="hybridMultilevel"/>
    <w:tmpl w:val="48007E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9250D2"/>
    <w:multiLevelType w:val="multilevel"/>
    <w:tmpl w:val="82AA29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30757E"/>
    <w:multiLevelType w:val="hybridMultilevel"/>
    <w:tmpl w:val="4C4423B2"/>
    <w:lvl w:ilvl="0" w:tplc="CDD273A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A0938"/>
    <w:multiLevelType w:val="multilevel"/>
    <w:tmpl w:val="94D8B5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F6BFC"/>
    <w:multiLevelType w:val="hybridMultilevel"/>
    <w:tmpl w:val="F9107AA0"/>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E7255C5"/>
    <w:multiLevelType w:val="multilevel"/>
    <w:tmpl w:val="4EE62C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6C3D0B"/>
    <w:multiLevelType w:val="multilevel"/>
    <w:tmpl w:val="01DA41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D23412"/>
    <w:multiLevelType w:val="multilevel"/>
    <w:tmpl w:val="AD9A62E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3712F2"/>
    <w:multiLevelType w:val="multilevel"/>
    <w:tmpl w:val="1B3C41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136795"/>
    <w:multiLevelType w:val="hybridMultilevel"/>
    <w:tmpl w:val="0A827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FE067FF"/>
    <w:multiLevelType w:val="hybridMultilevel"/>
    <w:tmpl w:val="CFE4F308"/>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733ACC"/>
    <w:multiLevelType w:val="multilevel"/>
    <w:tmpl w:val="CCA2EB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FA603C"/>
    <w:multiLevelType w:val="hybridMultilevel"/>
    <w:tmpl w:val="3C3C5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F24B6"/>
    <w:multiLevelType w:val="hybridMultilevel"/>
    <w:tmpl w:val="317E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A754ED"/>
    <w:multiLevelType w:val="multilevel"/>
    <w:tmpl w:val="8768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247A76"/>
    <w:multiLevelType w:val="multilevel"/>
    <w:tmpl w:val="A2AA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3E3727"/>
    <w:multiLevelType w:val="hybridMultilevel"/>
    <w:tmpl w:val="C5EA2C4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AA57FF"/>
    <w:multiLevelType w:val="multilevel"/>
    <w:tmpl w:val="197868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E555F2"/>
    <w:multiLevelType w:val="hybridMultilevel"/>
    <w:tmpl w:val="CE9842D4"/>
    <w:lvl w:ilvl="0" w:tplc="CDD273A6">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56371852">
    <w:abstractNumId w:val="19"/>
  </w:num>
  <w:num w:numId="2" w16cid:durableId="1922105664">
    <w:abstractNumId w:val="15"/>
  </w:num>
  <w:num w:numId="3" w16cid:durableId="1083993814">
    <w:abstractNumId w:val="15"/>
  </w:num>
  <w:num w:numId="4" w16cid:durableId="956377206">
    <w:abstractNumId w:val="18"/>
  </w:num>
  <w:num w:numId="5" w16cid:durableId="1045717934">
    <w:abstractNumId w:val="8"/>
  </w:num>
  <w:num w:numId="6" w16cid:durableId="41946449">
    <w:abstractNumId w:val="1"/>
  </w:num>
  <w:num w:numId="7" w16cid:durableId="1221751988">
    <w:abstractNumId w:val="22"/>
  </w:num>
  <w:num w:numId="8" w16cid:durableId="54282601">
    <w:abstractNumId w:val="24"/>
  </w:num>
  <w:num w:numId="9" w16cid:durableId="382676022">
    <w:abstractNumId w:val="10"/>
  </w:num>
  <w:num w:numId="10" w16cid:durableId="183247686">
    <w:abstractNumId w:val="16"/>
  </w:num>
  <w:num w:numId="11" w16cid:durableId="2133861550">
    <w:abstractNumId w:val="2"/>
  </w:num>
  <w:num w:numId="12" w16cid:durableId="1851750583">
    <w:abstractNumId w:val="11"/>
  </w:num>
  <w:num w:numId="13" w16cid:durableId="1321932783">
    <w:abstractNumId w:val="9"/>
  </w:num>
  <w:num w:numId="14" w16cid:durableId="1919556055">
    <w:abstractNumId w:val="20"/>
  </w:num>
  <w:num w:numId="15" w16cid:durableId="2089620083">
    <w:abstractNumId w:val="21"/>
  </w:num>
  <w:num w:numId="16" w16cid:durableId="2013213652">
    <w:abstractNumId w:val="5"/>
  </w:num>
  <w:num w:numId="17" w16cid:durableId="2033917703">
    <w:abstractNumId w:val="4"/>
  </w:num>
  <w:num w:numId="18" w16cid:durableId="436029228">
    <w:abstractNumId w:val="12"/>
  </w:num>
  <w:num w:numId="19" w16cid:durableId="338704789">
    <w:abstractNumId w:val="7"/>
  </w:num>
  <w:num w:numId="20" w16cid:durableId="1182629114">
    <w:abstractNumId w:val="3"/>
  </w:num>
  <w:num w:numId="21" w16cid:durableId="1565028051">
    <w:abstractNumId w:val="17"/>
  </w:num>
  <w:num w:numId="22" w16cid:durableId="1684473803">
    <w:abstractNumId w:val="13"/>
  </w:num>
  <w:num w:numId="23" w16cid:durableId="443889867">
    <w:abstractNumId w:val="14"/>
  </w:num>
  <w:num w:numId="24" w16cid:durableId="164245006">
    <w:abstractNumId w:val="23"/>
  </w:num>
  <w:num w:numId="25" w16cid:durableId="1103263067">
    <w:abstractNumId w:val="0"/>
  </w:num>
  <w:num w:numId="26" w16cid:durableId="1327709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D"/>
    <w:rsid w:val="00025300"/>
    <w:rsid w:val="00077AE2"/>
    <w:rsid w:val="00081A09"/>
    <w:rsid w:val="00084CB9"/>
    <w:rsid w:val="00130756"/>
    <w:rsid w:val="003254FA"/>
    <w:rsid w:val="0034330B"/>
    <w:rsid w:val="003658F4"/>
    <w:rsid w:val="00373E54"/>
    <w:rsid w:val="003B2D1F"/>
    <w:rsid w:val="00484259"/>
    <w:rsid w:val="004A12BF"/>
    <w:rsid w:val="005B0688"/>
    <w:rsid w:val="005E490D"/>
    <w:rsid w:val="006108E5"/>
    <w:rsid w:val="00622845"/>
    <w:rsid w:val="006259B8"/>
    <w:rsid w:val="006B6E44"/>
    <w:rsid w:val="006F5CD1"/>
    <w:rsid w:val="00765E93"/>
    <w:rsid w:val="007A4216"/>
    <w:rsid w:val="00822968"/>
    <w:rsid w:val="008650FA"/>
    <w:rsid w:val="0092114A"/>
    <w:rsid w:val="00927E18"/>
    <w:rsid w:val="009337BC"/>
    <w:rsid w:val="00A508D9"/>
    <w:rsid w:val="00B231EC"/>
    <w:rsid w:val="00B42570"/>
    <w:rsid w:val="00B42AB3"/>
    <w:rsid w:val="00BA3508"/>
    <w:rsid w:val="00C6328D"/>
    <w:rsid w:val="00CE728B"/>
    <w:rsid w:val="00DD47AB"/>
    <w:rsid w:val="00F1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38C"/>
  <w15:chartTrackingRefBased/>
  <w15:docId w15:val="{ED523544-E609-4971-92B6-3A94FD52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1F"/>
    <w:pPr>
      <w:spacing w:after="160" w:line="256" w:lineRule="auto"/>
    </w:pPr>
    <w:rPr>
      <w:color w:val="auto"/>
      <w:kern w:val="2"/>
      <w14:ligatures w14:val="standardContextual"/>
    </w:rPr>
  </w:style>
  <w:style w:type="paragraph" w:styleId="Heading1">
    <w:name w:val="heading 1"/>
    <w:basedOn w:val="Normal"/>
    <w:next w:val="Normal"/>
    <w:link w:val="Heading1Char"/>
    <w:uiPriority w:val="9"/>
    <w:qFormat/>
    <w:rsid w:val="00CE728B"/>
    <w:pPr>
      <w:keepNext/>
      <w:keepLines/>
      <w:spacing w:before="400" w:after="40"/>
      <w:outlineLvl w:val="0"/>
    </w:pPr>
    <w:rPr>
      <w:rFonts w:asciiTheme="majorHAnsi" w:eastAsiaTheme="majorEastAsia" w:hAnsiTheme="majorHAnsi" w:cstheme="majorBidi"/>
      <w:color w:val="5E5430" w:themeColor="accent1" w:themeShade="80"/>
      <w:sz w:val="36"/>
      <w:szCs w:val="36"/>
    </w:rPr>
  </w:style>
  <w:style w:type="paragraph" w:styleId="Heading2">
    <w:name w:val="heading 2"/>
    <w:basedOn w:val="Normal"/>
    <w:next w:val="Normal"/>
    <w:link w:val="Heading2Char"/>
    <w:uiPriority w:val="9"/>
    <w:unhideWhenUsed/>
    <w:qFormat/>
    <w:rsid w:val="00CE728B"/>
    <w:pPr>
      <w:keepNext/>
      <w:keepLines/>
      <w:spacing w:before="40" w:after="0"/>
      <w:outlineLvl w:val="1"/>
    </w:pPr>
    <w:rPr>
      <w:rFonts w:asciiTheme="majorHAnsi" w:eastAsiaTheme="majorEastAsia" w:hAnsiTheme="majorHAnsi" w:cstheme="majorBidi"/>
      <w:color w:val="8D7D47" w:themeColor="accent1" w:themeShade="BF"/>
      <w:sz w:val="32"/>
      <w:szCs w:val="32"/>
    </w:rPr>
  </w:style>
  <w:style w:type="paragraph" w:styleId="Heading3">
    <w:name w:val="heading 3"/>
    <w:basedOn w:val="Normal"/>
    <w:next w:val="Normal"/>
    <w:link w:val="Heading3Char"/>
    <w:uiPriority w:val="9"/>
    <w:semiHidden/>
    <w:unhideWhenUsed/>
    <w:qFormat/>
    <w:rsid w:val="00CE728B"/>
    <w:pPr>
      <w:keepNext/>
      <w:keepLines/>
      <w:spacing w:before="40" w:after="0"/>
      <w:outlineLvl w:val="2"/>
    </w:pPr>
    <w:rPr>
      <w:rFonts w:asciiTheme="majorHAnsi" w:eastAsiaTheme="majorEastAsia" w:hAnsiTheme="majorHAnsi" w:cstheme="majorBidi"/>
      <w:color w:val="8D7D47" w:themeColor="accent1" w:themeShade="BF"/>
      <w:sz w:val="28"/>
      <w:szCs w:val="28"/>
    </w:rPr>
  </w:style>
  <w:style w:type="paragraph" w:styleId="Heading4">
    <w:name w:val="heading 4"/>
    <w:basedOn w:val="Normal"/>
    <w:next w:val="Normal"/>
    <w:link w:val="Heading4Char"/>
    <w:uiPriority w:val="9"/>
    <w:semiHidden/>
    <w:unhideWhenUsed/>
    <w:qFormat/>
    <w:rsid w:val="00CE728B"/>
    <w:pPr>
      <w:keepNext/>
      <w:keepLines/>
      <w:spacing w:before="40" w:after="0"/>
      <w:outlineLvl w:val="3"/>
    </w:pPr>
    <w:rPr>
      <w:rFonts w:asciiTheme="majorHAnsi" w:eastAsiaTheme="majorEastAsia" w:hAnsiTheme="majorHAnsi" w:cstheme="majorBidi"/>
      <w:color w:val="8D7D47" w:themeColor="accent1" w:themeShade="BF"/>
      <w:sz w:val="24"/>
      <w:szCs w:val="24"/>
    </w:rPr>
  </w:style>
  <w:style w:type="paragraph" w:styleId="Heading5">
    <w:name w:val="heading 5"/>
    <w:basedOn w:val="Normal"/>
    <w:next w:val="Normal"/>
    <w:link w:val="Heading5Char"/>
    <w:uiPriority w:val="9"/>
    <w:semiHidden/>
    <w:unhideWhenUsed/>
    <w:qFormat/>
    <w:rsid w:val="00CE728B"/>
    <w:pPr>
      <w:keepNext/>
      <w:keepLines/>
      <w:spacing w:before="40" w:after="0"/>
      <w:outlineLvl w:val="4"/>
    </w:pPr>
    <w:rPr>
      <w:rFonts w:asciiTheme="majorHAnsi" w:eastAsiaTheme="majorEastAsia" w:hAnsiTheme="majorHAnsi" w:cstheme="majorBidi"/>
      <w:caps/>
      <w:color w:val="8D7D47" w:themeColor="accent1" w:themeShade="BF"/>
    </w:rPr>
  </w:style>
  <w:style w:type="paragraph" w:styleId="Heading6">
    <w:name w:val="heading 6"/>
    <w:basedOn w:val="Normal"/>
    <w:next w:val="Normal"/>
    <w:link w:val="Heading6Char"/>
    <w:uiPriority w:val="9"/>
    <w:semiHidden/>
    <w:unhideWhenUsed/>
    <w:qFormat/>
    <w:rsid w:val="00CE728B"/>
    <w:pPr>
      <w:keepNext/>
      <w:keepLines/>
      <w:spacing w:before="40" w:after="0"/>
      <w:outlineLvl w:val="5"/>
    </w:pPr>
    <w:rPr>
      <w:rFonts w:asciiTheme="majorHAnsi" w:eastAsiaTheme="majorEastAsia" w:hAnsiTheme="majorHAnsi" w:cstheme="majorBidi"/>
      <w:i/>
      <w:iCs/>
      <w:caps/>
      <w:color w:val="5E5430" w:themeColor="accent1" w:themeShade="80"/>
    </w:rPr>
  </w:style>
  <w:style w:type="paragraph" w:styleId="Heading7">
    <w:name w:val="heading 7"/>
    <w:basedOn w:val="Normal"/>
    <w:next w:val="Normal"/>
    <w:link w:val="Heading7Char"/>
    <w:uiPriority w:val="9"/>
    <w:semiHidden/>
    <w:unhideWhenUsed/>
    <w:qFormat/>
    <w:rsid w:val="00CE728B"/>
    <w:pPr>
      <w:keepNext/>
      <w:keepLines/>
      <w:spacing w:before="40" w:after="0"/>
      <w:outlineLvl w:val="6"/>
    </w:pPr>
    <w:rPr>
      <w:rFonts w:asciiTheme="majorHAnsi" w:eastAsiaTheme="majorEastAsia" w:hAnsiTheme="majorHAnsi" w:cstheme="majorBidi"/>
      <w:b/>
      <w:bCs/>
      <w:color w:val="5E5430" w:themeColor="accent1" w:themeShade="80"/>
    </w:rPr>
  </w:style>
  <w:style w:type="paragraph" w:styleId="Heading8">
    <w:name w:val="heading 8"/>
    <w:basedOn w:val="Normal"/>
    <w:next w:val="Normal"/>
    <w:link w:val="Heading8Char"/>
    <w:uiPriority w:val="9"/>
    <w:semiHidden/>
    <w:unhideWhenUsed/>
    <w:qFormat/>
    <w:rsid w:val="00CE728B"/>
    <w:pPr>
      <w:keepNext/>
      <w:keepLines/>
      <w:spacing w:before="40" w:after="0"/>
      <w:outlineLvl w:val="7"/>
    </w:pPr>
    <w:rPr>
      <w:rFonts w:asciiTheme="majorHAnsi" w:eastAsiaTheme="majorEastAsia" w:hAnsiTheme="majorHAnsi" w:cstheme="majorBidi"/>
      <w:b/>
      <w:bCs/>
      <w:i/>
      <w:iCs/>
      <w:color w:val="5E5430" w:themeColor="accent1" w:themeShade="80"/>
    </w:rPr>
  </w:style>
  <w:style w:type="paragraph" w:styleId="Heading9">
    <w:name w:val="heading 9"/>
    <w:basedOn w:val="Normal"/>
    <w:next w:val="Normal"/>
    <w:link w:val="Heading9Char"/>
    <w:uiPriority w:val="9"/>
    <w:semiHidden/>
    <w:unhideWhenUsed/>
    <w:qFormat/>
    <w:rsid w:val="00CE728B"/>
    <w:pPr>
      <w:keepNext/>
      <w:keepLines/>
      <w:spacing w:before="40" w:after="0"/>
      <w:outlineLvl w:val="8"/>
    </w:pPr>
    <w:rPr>
      <w:rFonts w:asciiTheme="majorHAnsi" w:eastAsiaTheme="majorEastAsia" w:hAnsiTheme="majorHAnsi" w:cstheme="majorBidi"/>
      <w:i/>
      <w:iCs/>
      <w:color w:val="5E54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28B"/>
    <w:rPr>
      <w:rFonts w:asciiTheme="majorHAnsi" w:eastAsiaTheme="majorEastAsia" w:hAnsiTheme="majorHAnsi" w:cstheme="majorBidi"/>
      <w:color w:val="5E5430" w:themeColor="accent1" w:themeShade="80"/>
      <w:sz w:val="36"/>
      <w:szCs w:val="36"/>
    </w:rPr>
  </w:style>
  <w:style w:type="character" w:customStyle="1" w:styleId="Heading2Char">
    <w:name w:val="Heading 2 Char"/>
    <w:basedOn w:val="DefaultParagraphFont"/>
    <w:link w:val="Heading2"/>
    <w:uiPriority w:val="9"/>
    <w:rsid w:val="00CE728B"/>
    <w:rPr>
      <w:rFonts w:asciiTheme="majorHAnsi" w:eastAsiaTheme="majorEastAsia" w:hAnsiTheme="majorHAnsi" w:cstheme="majorBidi"/>
      <w:color w:val="8D7D47" w:themeColor="accent1" w:themeShade="BF"/>
      <w:sz w:val="32"/>
      <w:szCs w:val="32"/>
    </w:rPr>
  </w:style>
  <w:style w:type="character" w:customStyle="1" w:styleId="Heading3Char">
    <w:name w:val="Heading 3 Char"/>
    <w:basedOn w:val="DefaultParagraphFont"/>
    <w:link w:val="Heading3"/>
    <w:uiPriority w:val="9"/>
    <w:semiHidden/>
    <w:rsid w:val="00CE728B"/>
    <w:rPr>
      <w:rFonts w:asciiTheme="majorHAnsi" w:eastAsiaTheme="majorEastAsia" w:hAnsiTheme="majorHAnsi" w:cstheme="majorBidi"/>
      <w:color w:val="8D7D47" w:themeColor="accent1" w:themeShade="BF"/>
      <w:sz w:val="28"/>
      <w:szCs w:val="28"/>
    </w:rPr>
  </w:style>
  <w:style w:type="character" w:customStyle="1" w:styleId="Heading4Char">
    <w:name w:val="Heading 4 Char"/>
    <w:basedOn w:val="DefaultParagraphFont"/>
    <w:link w:val="Heading4"/>
    <w:uiPriority w:val="9"/>
    <w:semiHidden/>
    <w:rsid w:val="00CE728B"/>
    <w:rPr>
      <w:rFonts w:asciiTheme="majorHAnsi" w:eastAsiaTheme="majorEastAsia" w:hAnsiTheme="majorHAnsi" w:cstheme="majorBidi"/>
      <w:color w:val="8D7D47" w:themeColor="accent1" w:themeShade="BF"/>
      <w:sz w:val="24"/>
      <w:szCs w:val="24"/>
    </w:rPr>
  </w:style>
  <w:style w:type="character" w:customStyle="1" w:styleId="Heading5Char">
    <w:name w:val="Heading 5 Char"/>
    <w:basedOn w:val="DefaultParagraphFont"/>
    <w:link w:val="Heading5"/>
    <w:uiPriority w:val="9"/>
    <w:semiHidden/>
    <w:rsid w:val="00CE728B"/>
    <w:rPr>
      <w:rFonts w:asciiTheme="majorHAnsi" w:eastAsiaTheme="majorEastAsia" w:hAnsiTheme="majorHAnsi" w:cstheme="majorBidi"/>
      <w:caps/>
      <w:color w:val="8D7D47" w:themeColor="accent1" w:themeShade="BF"/>
    </w:rPr>
  </w:style>
  <w:style w:type="character" w:customStyle="1" w:styleId="Heading6Char">
    <w:name w:val="Heading 6 Char"/>
    <w:basedOn w:val="DefaultParagraphFont"/>
    <w:link w:val="Heading6"/>
    <w:uiPriority w:val="9"/>
    <w:semiHidden/>
    <w:rsid w:val="00CE728B"/>
    <w:rPr>
      <w:rFonts w:asciiTheme="majorHAnsi" w:eastAsiaTheme="majorEastAsia" w:hAnsiTheme="majorHAnsi" w:cstheme="majorBidi"/>
      <w:i/>
      <w:iCs/>
      <w:caps/>
      <w:color w:val="5E5430" w:themeColor="accent1" w:themeShade="80"/>
    </w:rPr>
  </w:style>
  <w:style w:type="character" w:customStyle="1" w:styleId="Heading7Char">
    <w:name w:val="Heading 7 Char"/>
    <w:basedOn w:val="DefaultParagraphFont"/>
    <w:link w:val="Heading7"/>
    <w:uiPriority w:val="9"/>
    <w:semiHidden/>
    <w:rsid w:val="00CE728B"/>
    <w:rPr>
      <w:rFonts w:asciiTheme="majorHAnsi" w:eastAsiaTheme="majorEastAsia" w:hAnsiTheme="majorHAnsi" w:cstheme="majorBidi"/>
      <w:b/>
      <w:bCs/>
      <w:color w:val="5E5430" w:themeColor="accent1" w:themeShade="80"/>
    </w:rPr>
  </w:style>
  <w:style w:type="character" w:customStyle="1" w:styleId="Heading8Char">
    <w:name w:val="Heading 8 Char"/>
    <w:basedOn w:val="DefaultParagraphFont"/>
    <w:link w:val="Heading8"/>
    <w:uiPriority w:val="9"/>
    <w:semiHidden/>
    <w:rsid w:val="00CE728B"/>
    <w:rPr>
      <w:rFonts w:asciiTheme="majorHAnsi" w:eastAsiaTheme="majorEastAsia" w:hAnsiTheme="majorHAnsi" w:cstheme="majorBidi"/>
      <w:b/>
      <w:bCs/>
      <w:i/>
      <w:iCs/>
      <w:color w:val="5E5430" w:themeColor="accent1" w:themeShade="80"/>
    </w:rPr>
  </w:style>
  <w:style w:type="character" w:customStyle="1" w:styleId="Heading9Char">
    <w:name w:val="Heading 9 Char"/>
    <w:basedOn w:val="DefaultParagraphFont"/>
    <w:link w:val="Heading9"/>
    <w:uiPriority w:val="9"/>
    <w:semiHidden/>
    <w:rsid w:val="00CE728B"/>
    <w:rPr>
      <w:rFonts w:asciiTheme="majorHAnsi" w:eastAsiaTheme="majorEastAsia" w:hAnsiTheme="majorHAnsi" w:cstheme="majorBidi"/>
      <w:i/>
      <w:iCs/>
      <w:color w:val="5E5430" w:themeColor="accent1" w:themeShade="80"/>
    </w:rPr>
  </w:style>
  <w:style w:type="paragraph" w:styleId="Caption">
    <w:name w:val="caption"/>
    <w:basedOn w:val="Normal"/>
    <w:next w:val="Normal"/>
    <w:uiPriority w:val="35"/>
    <w:semiHidden/>
    <w:unhideWhenUsed/>
    <w:qFormat/>
    <w:rsid w:val="00CE728B"/>
    <w:rPr>
      <w:b/>
      <w:bCs/>
      <w:smallCaps/>
      <w:color w:val="012169" w:themeColor="text2"/>
    </w:rPr>
  </w:style>
  <w:style w:type="paragraph" w:styleId="Title">
    <w:name w:val="Title"/>
    <w:basedOn w:val="Normal"/>
    <w:next w:val="Normal"/>
    <w:link w:val="TitleChar"/>
    <w:uiPriority w:val="10"/>
    <w:qFormat/>
    <w:rsid w:val="00CE728B"/>
    <w:pPr>
      <w:spacing w:after="0" w:line="204" w:lineRule="auto"/>
      <w:contextualSpacing/>
    </w:pPr>
    <w:rPr>
      <w:rFonts w:asciiTheme="majorHAnsi" w:eastAsiaTheme="majorEastAsia" w:hAnsiTheme="majorHAnsi" w:cstheme="majorBidi"/>
      <w:caps/>
      <w:color w:val="012169" w:themeColor="text2"/>
      <w:spacing w:val="-15"/>
      <w:sz w:val="72"/>
      <w:szCs w:val="72"/>
    </w:rPr>
  </w:style>
  <w:style w:type="character" w:customStyle="1" w:styleId="TitleChar">
    <w:name w:val="Title Char"/>
    <w:basedOn w:val="DefaultParagraphFont"/>
    <w:link w:val="Title"/>
    <w:uiPriority w:val="10"/>
    <w:rsid w:val="00CE728B"/>
    <w:rPr>
      <w:rFonts w:asciiTheme="majorHAnsi" w:eastAsiaTheme="majorEastAsia" w:hAnsiTheme="majorHAnsi" w:cstheme="majorBidi"/>
      <w:caps/>
      <w:color w:val="012169" w:themeColor="text2"/>
      <w:spacing w:val="-15"/>
      <w:sz w:val="72"/>
      <w:szCs w:val="72"/>
    </w:rPr>
  </w:style>
  <w:style w:type="paragraph" w:styleId="Subtitle">
    <w:name w:val="Subtitle"/>
    <w:basedOn w:val="Normal"/>
    <w:next w:val="Normal"/>
    <w:link w:val="SubtitleChar"/>
    <w:uiPriority w:val="11"/>
    <w:qFormat/>
    <w:rsid w:val="00CE728B"/>
    <w:pPr>
      <w:numPr>
        <w:ilvl w:val="1"/>
      </w:numPr>
    </w:pPr>
    <w:rPr>
      <w:rFonts w:asciiTheme="majorHAnsi" w:eastAsiaTheme="majorEastAsia" w:hAnsiTheme="majorHAnsi" w:cstheme="majorBidi"/>
      <w:color w:val="B3A369" w:themeColor="accent1"/>
      <w:sz w:val="28"/>
      <w:szCs w:val="28"/>
    </w:rPr>
  </w:style>
  <w:style w:type="character" w:customStyle="1" w:styleId="SubtitleChar">
    <w:name w:val="Subtitle Char"/>
    <w:basedOn w:val="DefaultParagraphFont"/>
    <w:link w:val="Subtitle"/>
    <w:uiPriority w:val="11"/>
    <w:rsid w:val="00CE728B"/>
    <w:rPr>
      <w:rFonts w:asciiTheme="majorHAnsi" w:eastAsiaTheme="majorEastAsia" w:hAnsiTheme="majorHAnsi" w:cstheme="majorBidi"/>
      <w:color w:val="B3A369" w:themeColor="accent1"/>
      <w:sz w:val="28"/>
      <w:szCs w:val="28"/>
    </w:rPr>
  </w:style>
  <w:style w:type="character" w:styleId="Strong">
    <w:name w:val="Strong"/>
    <w:basedOn w:val="DefaultParagraphFont"/>
    <w:uiPriority w:val="22"/>
    <w:qFormat/>
    <w:rsid w:val="00CE728B"/>
    <w:rPr>
      <w:b/>
      <w:bCs/>
    </w:rPr>
  </w:style>
  <w:style w:type="character" w:styleId="Emphasis">
    <w:name w:val="Emphasis"/>
    <w:basedOn w:val="DefaultParagraphFont"/>
    <w:uiPriority w:val="20"/>
    <w:qFormat/>
    <w:rsid w:val="00CE728B"/>
    <w:rPr>
      <w:i/>
      <w:iCs/>
    </w:rPr>
  </w:style>
  <w:style w:type="paragraph" w:styleId="NoSpacing">
    <w:name w:val="No Spacing"/>
    <w:uiPriority w:val="1"/>
    <w:qFormat/>
    <w:rsid w:val="00CE728B"/>
    <w:pPr>
      <w:spacing w:after="0" w:line="240" w:lineRule="auto"/>
    </w:pPr>
  </w:style>
  <w:style w:type="paragraph" w:styleId="Quote">
    <w:name w:val="Quote"/>
    <w:basedOn w:val="Normal"/>
    <w:next w:val="Normal"/>
    <w:link w:val="QuoteChar"/>
    <w:uiPriority w:val="29"/>
    <w:qFormat/>
    <w:rsid w:val="00CE728B"/>
    <w:pPr>
      <w:spacing w:before="120" w:after="120"/>
      <w:ind w:left="720"/>
    </w:pPr>
    <w:rPr>
      <w:color w:val="012169" w:themeColor="text2"/>
      <w:sz w:val="24"/>
      <w:szCs w:val="24"/>
    </w:rPr>
  </w:style>
  <w:style w:type="character" w:customStyle="1" w:styleId="QuoteChar">
    <w:name w:val="Quote Char"/>
    <w:basedOn w:val="DefaultParagraphFont"/>
    <w:link w:val="Quote"/>
    <w:uiPriority w:val="29"/>
    <w:rsid w:val="00CE728B"/>
    <w:rPr>
      <w:color w:val="012169" w:themeColor="text2"/>
      <w:sz w:val="24"/>
      <w:szCs w:val="24"/>
    </w:rPr>
  </w:style>
  <w:style w:type="paragraph" w:styleId="IntenseQuote">
    <w:name w:val="Intense Quote"/>
    <w:basedOn w:val="Normal"/>
    <w:next w:val="Normal"/>
    <w:link w:val="IntenseQuoteChar"/>
    <w:uiPriority w:val="30"/>
    <w:qFormat/>
    <w:rsid w:val="00CE728B"/>
    <w:pPr>
      <w:spacing w:before="100" w:beforeAutospacing="1"/>
      <w:ind w:left="720"/>
      <w:jc w:val="center"/>
    </w:pPr>
    <w:rPr>
      <w:rFonts w:asciiTheme="majorHAnsi" w:eastAsiaTheme="majorEastAsia" w:hAnsiTheme="majorHAnsi" w:cstheme="majorBidi"/>
      <w:color w:val="012169" w:themeColor="text2"/>
      <w:spacing w:val="-6"/>
      <w:sz w:val="32"/>
      <w:szCs w:val="32"/>
    </w:rPr>
  </w:style>
  <w:style w:type="character" w:customStyle="1" w:styleId="IntenseQuoteChar">
    <w:name w:val="Intense Quote Char"/>
    <w:basedOn w:val="DefaultParagraphFont"/>
    <w:link w:val="IntenseQuote"/>
    <w:uiPriority w:val="30"/>
    <w:rsid w:val="00CE728B"/>
    <w:rPr>
      <w:rFonts w:asciiTheme="majorHAnsi" w:eastAsiaTheme="majorEastAsia" w:hAnsiTheme="majorHAnsi" w:cstheme="majorBidi"/>
      <w:color w:val="012169" w:themeColor="text2"/>
      <w:spacing w:val="-6"/>
      <w:sz w:val="32"/>
      <w:szCs w:val="32"/>
    </w:rPr>
  </w:style>
  <w:style w:type="character" w:styleId="SubtleEmphasis">
    <w:name w:val="Subtle Emphasis"/>
    <w:basedOn w:val="DefaultParagraphFont"/>
    <w:uiPriority w:val="19"/>
    <w:qFormat/>
    <w:rsid w:val="00CE728B"/>
    <w:rPr>
      <w:i/>
      <w:iCs/>
      <w:color w:val="595959" w:themeColor="text1" w:themeTint="A6"/>
    </w:rPr>
  </w:style>
  <w:style w:type="character" w:styleId="IntenseEmphasis">
    <w:name w:val="Intense Emphasis"/>
    <w:basedOn w:val="DefaultParagraphFont"/>
    <w:uiPriority w:val="21"/>
    <w:qFormat/>
    <w:rsid w:val="00CE728B"/>
    <w:rPr>
      <w:b/>
      <w:bCs/>
      <w:i/>
      <w:iCs/>
    </w:rPr>
  </w:style>
  <w:style w:type="character" w:styleId="SubtleReference">
    <w:name w:val="Subtle Reference"/>
    <w:basedOn w:val="DefaultParagraphFont"/>
    <w:uiPriority w:val="31"/>
    <w:qFormat/>
    <w:rsid w:val="00CE728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E728B"/>
    <w:rPr>
      <w:b/>
      <w:bCs/>
      <w:smallCaps/>
      <w:color w:val="012169" w:themeColor="text2"/>
      <w:u w:val="single"/>
    </w:rPr>
  </w:style>
  <w:style w:type="character" w:styleId="BookTitle">
    <w:name w:val="Book Title"/>
    <w:basedOn w:val="DefaultParagraphFont"/>
    <w:uiPriority w:val="33"/>
    <w:qFormat/>
    <w:rsid w:val="00CE728B"/>
    <w:rPr>
      <w:b/>
      <w:bCs/>
      <w:smallCaps/>
      <w:spacing w:val="10"/>
    </w:rPr>
  </w:style>
  <w:style w:type="paragraph" w:styleId="TOCHeading">
    <w:name w:val="TOC Heading"/>
    <w:basedOn w:val="Heading1"/>
    <w:next w:val="Normal"/>
    <w:uiPriority w:val="39"/>
    <w:semiHidden/>
    <w:unhideWhenUsed/>
    <w:qFormat/>
    <w:rsid w:val="00CE728B"/>
    <w:pPr>
      <w:outlineLvl w:val="9"/>
    </w:pPr>
  </w:style>
  <w:style w:type="paragraph" w:customStyle="1" w:styleId="BudgetHeading">
    <w:name w:val="Budget Heading"/>
    <w:basedOn w:val="Normal"/>
    <w:link w:val="BudgetHeadingChar"/>
    <w:qFormat/>
    <w:rsid w:val="00CE728B"/>
    <w:rPr>
      <w:rFonts w:asciiTheme="majorHAnsi" w:hAnsiTheme="majorHAnsi"/>
      <w:b/>
      <w:bCs/>
      <w:color w:val="012169" w:themeColor="text2"/>
      <w:sz w:val="44"/>
      <w:szCs w:val="44"/>
    </w:rPr>
  </w:style>
  <w:style w:type="character" w:customStyle="1" w:styleId="BudgetHeadingChar">
    <w:name w:val="Budget Heading Char"/>
    <w:basedOn w:val="DefaultParagraphFont"/>
    <w:link w:val="BudgetHeading"/>
    <w:rsid w:val="00CE728B"/>
    <w:rPr>
      <w:rFonts w:asciiTheme="majorHAnsi" w:hAnsiTheme="majorHAnsi"/>
      <w:b/>
      <w:bCs/>
      <w:color w:val="012169" w:themeColor="text2"/>
      <w:sz w:val="44"/>
      <w:szCs w:val="44"/>
    </w:rPr>
  </w:style>
  <w:style w:type="paragraph" w:customStyle="1" w:styleId="BudgetHeading1">
    <w:name w:val="Budget Heading 1"/>
    <w:basedOn w:val="Normal"/>
    <w:link w:val="BudgetHeading1Char"/>
    <w:qFormat/>
    <w:rsid w:val="00CE728B"/>
    <w:rPr>
      <w:rFonts w:asciiTheme="majorHAnsi" w:hAnsiTheme="majorHAnsi" w:cstheme="majorHAnsi"/>
      <w:b/>
      <w:bCs/>
      <w:color w:val="000000" w:themeColor="text1"/>
      <w:sz w:val="36"/>
      <w:szCs w:val="36"/>
    </w:rPr>
  </w:style>
  <w:style w:type="character" w:customStyle="1" w:styleId="BudgetHeading1Char">
    <w:name w:val="Budget Heading 1 Char"/>
    <w:basedOn w:val="DefaultParagraphFont"/>
    <w:link w:val="BudgetHeading1"/>
    <w:rsid w:val="00CE728B"/>
    <w:rPr>
      <w:rFonts w:asciiTheme="majorHAnsi" w:hAnsiTheme="majorHAnsi" w:cstheme="majorHAnsi"/>
      <w:b/>
      <w:bCs/>
      <w:color w:val="000000" w:themeColor="text1"/>
      <w:sz w:val="36"/>
      <w:szCs w:val="36"/>
    </w:rPr>
  </w:style>
  <w:style w:type="paragraph" w:customStyle="1" w:styleId="BudgetHeading2">
    <w:name w:val="Budget Heading 2"/>
    <w:basedOn w:val="Normal"/>
    <w:link w:val="BudgetHeading2Char"/>
    <w:qFormat/>
    <w:rsid w:val="00CE728B"/>
    <w:rPr>
      <w:rFonts w:asciiTheme="majorHAnsi" w:hAnsiTheme="majorHAnsi"/>
      <w:color w:val="000000" w:themeColor="text1"/>
      <w:sz w:val="32"/>
      <w:szCs w:val="32"/>
    </w:rPr>
  </w:style>
  <w:style w:type="character" w:customStyle="1" w:styleId="BudgetHeading2Char">
    <w:name w:val="Budget Heading 2 Char"/>
    <w:basedOn w:val="DefaultParagraphFont"/>
    <w:link w:val="BudgetHeading2"/>
    <w:rsid w:val="00CE728B"/>
    <w:rPr>
      <w:rFonts w:asciiTheme="majorHAnsi" w:hAnsiTheme="majorHAnsi"/>
      <w:color w:val="000000" w:themeColor="text1"/>
      <w:sz w:val="32"/>
      <w:szCs w:val="32"/>
    </w:rPr>
  </w:style>
  <w:style w:type="paragraph" w:customStyle="1" w:styleId="BudgetSubheading">
    <w:name w:val="Budget Subheading"/>
    <w:basedOn w:val="Normal"/>
    <w:link w:val="BudgetSubheadingChar"/>
    <w:qFormat/>
    <w:rsid w:val="00CE728B"/>
    <w:rPr>
      <w:rFonts w:asciiTheme="majorHAnsi" w:hAnsiTheme="majorHAnsi"/>
      <w:b/>
      <w:i/>
      <w:iCs/>
      <w:color w:val="B3A369" w:themeColor="accent1"/>
      <w:sz w:val="28"/>
      <w:szCs w:val="28"/>
    </w:rPr>
  </w:style>
  <w:style w:type="character" w:customStyle="1" w:styleId="BudgetSubheadingChar">
    <w:name w:val="Budget Subheading Char"/>
    <w:basedOn w:val="DefaultParagraphFont"/>
    <w:link w:val="BudgetSubheading"/>
    <w:rsid w:val="00CE728B"/>
    <w:rPr>
      <w:rFonts w:asciiTheme="majorHAnsi" w:hAnsiTheme="majorHAnsi"/>
      <w:b/>
      <w:i/>
      <w:iCs/>
      <w:color w:val="B3A369" w:themeColor="accent1"/>
      <w:sz w:val="28"/>
      <w:szCs w:val="28"/>
    </w:rPr>
  </w:style>
  <w:style w:type="paragraph" w:customStyle="1" w:styleId="ParagraphNormalText">
    <w:name w:val="Paragraph / Normal Text"/>
    <w:basedOn w:val="Normal"/>
    <w:link w:val="ParagraphNormalTextChar"/>
    <w:qFormat/>
    <w:rsid w:val="00CE728B"/>
  </w:style>
  <w:style w:type="character" w:customStyle="1" w:styleId="ParagraphNormalTextChar">
    <w:name w:val="Paragraph / Normal Text Char"/>
    <w:basedOn w:val="DefaultParagraphFont"/>
    <w:link w:val="ParagraphNormalText"/>
    <w:rsid w:val="00CE728B"/>
    <w:rPr>
      <w:color w:val="404040" w:themeColor="text1" w:themeTint="BF"/>
    </w:rPr>
  </w:style>
  <w:style w:type="paragraph" w:customStyle="1" w:styleId="Default">
    <w:name w:val="Default"/>
    <w:rsid w:val="00CE728B"/>
    <w:pPr>
      <w:autoSpaceDE w:val="0"/>
      <w:autoSpaceDN w:val="0"/>
      <w:adjustRightInd w:val="0"/>
      <w:spacing w:after="0" w:line="240" w:lineRule="auto"/>
    </w:pPr>
    <w:rPr>
      <w:rFonts w:ascii="Proxima Nova" w:hAnsi="Proxima Nova" w:cs="Proxima Nova"/>
      <w:color w:val="000000"/>
      <w:sz w:val="24"/>
      <w:szCs w:val="24"/>
    </w:rPr>
  </w:style>
  <w:style w:type="character" w:customStyle="1" w:styleId="A6">
    <w:name w:val="A6"/>
    <w:uiPriority w:val="99"/>
    <w:rsid w:val="00CE728B"/>
    <w:rPr>
      <w:rFonts w:cs="Proxima Nova"/>
      <w:color w:val="312F30"/>
      <w:sz w:val="20"/>
      <w:szCs w:val="20"/>
    </w:rPr>
  </w:style>
  <w:style w:type="paragraph" w:styleId="Header">
    <w:name w:val="header"/>
    <w:basedOn w:val="Normal"/>
    <w:link w:val="HeaderChar"/>
    <w:uiPriority w:val="99"/>
    <w:unhideWhenUsed/>
    <w:rsid w:val="00BA3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8"/>
  </w:style>
  <w:style w:type="paragraph" w:styleId="Footer">
    <w:name w:val="footer"/>
    <w:basedOn w:val="Normal"/>
    <w:link w:val="FooterChar"/>
    <w:uiPriority w:val="99"/>
    <w:unhideWhenUsed/>
    <w:rsid w:val="00BA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8"/>
  </w:style>
  <w:style w:type="paragraph" w:styleId="ListParagraph">
    <w:name w:val="List Paragraph"/>
    <w:basedOn w:val="Normal"/>
    <w:uiPriority w:val="34"/>
    <w:qFormat/>
    <w:rsid w:val="006F5CD1"/>
    <w:pPr>
      <w:ind w:left="720"/>
      <w:contextualSpacing/>
    </w:pPr>
  </w:style>
  <w:style w:type="paragraph" w:styleId="PlainText">
    <w:name w:val="Plain Text"/>
    <w:basedOn w:val="Normal"/>
    <w:link w:val="PlainTextChar"/>
    <w:uiPriority w:val="99"/>
    <w:unhideWhenUsed/>
    <w:rsid w:val="0092114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2114A"/>
    <w:rPr>
      <w:rFonts w:ascii="Calibri" w:hAnsi="Calibri"/>
      <w:color w:val="auto"/>
      <w:szCs w:val="21"/>
    </w:rPr>
  </w:style>
  <w:style w:type="paragraph" w:customStyle="1" w:styleId="paragraph">
    <w:name w:val="paragraph"/>
    <w:basedOn w:val="Normal"/>
    <w:rsid w:val="006228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22845"/>
  </w:style>
  <w:style w:type="character" w:customStyle="1" w:styleId="eop">
    <w:name w:val="eop"/>
    <w:basedOn w:val="DefaultParagraphFont"/>
    <w:rsid w:val="0062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771565">
      <w:bodyDiv w:val="1"/>
      <w:marLeft w:val="0"/>
      <w:marRight w:val="0"/>
      <w:marTop w:val="0"/>
      <w:marBottom w:val="0"/>
      <w:divBdr>
        <w:top w:val="none" w:sz="0" w:space="0" w:color="auto"/>
        <w:left w:val="none" w:sz="0" w:space="0" w:color="auto"/>
        <w:bottom w:val="none" w:sz="0" w:space="0" w:color="auto"/>
        <w:right w:val="none" w:sz="0" w:space="0" w:color="auto"/>
      </w:divBdr>
      <w:divsChild>
        <w:div w:id="781344301">
          <w:marLeft w:val="0"/>
          <w:marRight w:val="0"/>
          <w:marTop w:val="0"/>
          <w:marBottom w:val="0"/>
          <w:divBdr>
            <w:top w:val="none" w:sz="0" w:space="0" w:color="auto"/>
            <w:left w:val="none" w:sz="0" w:space="0" w:color="auto"/>
            <w:bottom w:val="none" w:sz="0" w:space="0" w:color="auto"/>
            <w:right w:val="none" w:sz="0" w:space="0" w:color="auto"/>
          </w:divBdr>
          <w:divsChild>
            <w:div w:id="1402873734">
              <w:marLeft w:val="0"/>
              <w:marRight w:val="0"/>
              <w:marTop w:val="0"/>
              <w:marBottom w:val="0"/>
              <w:divBdr>
                <w:top w:val="none" w:sz="0" w:space="0" w:color="auto"/>
                <w:left w:val="none" w:sz="0" w:space="0" w:color="auto"/>
                <w:bottom w:val="none" w:sz="0" w:space="0" w:color="auto"/>
                <w:right w:val="none" w:sz="0" w:space="0" w:color="auto"/>
              </w:divBdr>
            </w:div>
            <w:div w:id="1559971020">
              <w:marLeft w:val="0"/>
              <w:marRight w:val="0"/>
              <w:marTop w:val="0"/>
              <w:marBottom w:val="0"/>
              <w:divBdr>
                <w:top w:val="none" w:sz="0" w:space="0" w:color="auto"/>
                <w:left w:val="none" w:sz="0" w:space="0" w:color="auto"/>
                <w:bottom w:val="none" w:sz="0" w:space="0" w:color="auto"/>
                <w:right w:val="none" w:sz="0" w:space="0" w:color="auto"/>
              </w:divBdr>
            </w:div>
            <w:div w:id="1372341899">
              <w:marLeft w:val="0"/>
              <w:marRight w:val="0"/>
              <w:marTop w:val="0"/>
              <w:marBottom w:val="0"/>
              <w:divBdr>
                <w:top w:val="none" w:sz="0" w:space="0" w:color="auto"/>
                <w:left w:val="none" w:sz="0" w:space="0" w:color="auto"/>
                <w:bottom w:val="none" w:sz="0" w:space="0" w:color="auto"/>
                <w:right w:val="none" w:sz="0" w:space="0" w:color="auto"/>
              </w:divBdr>
            </w:div>
            <w:div w:id="1782148141">
              <w:marLeft w:val="0"/>
              <w:marRight w:val="0"/>
              <w:marTop w:val="0"/>
              <w:marBottom w:val="0"/>
              <w:divBdr>
                <w:top w:val="none" w:sz="0" w:space="0" w:color="auto"/>
                <w:left w:val="none" w:sz="0" w:space="0" w:color="auto"/>
                <w:bottom w:val="none" w:sz="0" w:space="0" w:color="auto"/>
                <w:right w:val="none" w:sz="0" w:space="0" w:color="auto"/>
              </w:divBdr>
            </w:div>
            <w:div w:id="876965801">
              <w:marLeft w:val="0"/>
              <w:marRight w:val="0"/>
              <w:marTop w:val="0"/>
              <w:marBottom w:val="0"/>
              <w:divBdr>
                <w:top w:val="none" w:sz="0" w:space="0" w:color="auto"/>
                <w:left w:val="none" w:sz="0" w:space="0" w:color="auto"/>
                <w:bottom w:val="none" w:sz="0" w:space="0" w:color="auto"/>
                <w:right w:val="none" w:sz="0" w:space="0" w:color="auto"/>
              </w:divBdr>
            </w:div>
            <w:div w:id="1611276094">
              <w:marLeft w:val="0"/>
              <w:marRight w:val="0"/>
              <w:marTop w:val="0"/>
              <w:marBottom w:val="0"/>
              <w:divBdr>
                <w:top w:val="none" w:sz="0" w:space="0" w:color="auto"/>
                <w:left w:val="none" w:sz="0" w:space="0" w:color="auto"/>
                <w:bottom w:val="none" w:sz="0" w:space="0" w:color="auto"/>
                <w:right w:val="none" w:sz="0" w:space="0" w:color="auto"/>
              </w:divBdr>
            </w:div>
            <w:div w:id="422259188">
              <w:marLeft w:val="0"/>
              <w:marRight w:val="0"/>
              <w:marTop w:val="0"/>
              <w:marBottom w:val="0"/>
              <w:divBdr>
                <w:top w:val="none" w:sz="0" w:space="0" w:color="auto"/>
                <w:left w:val="none" w:sz="0" w:space="0" w:color="auto"/>
                <w:bottom w:val="none" w:sz="0" w:space="0" w:color="auto"/>
                <w:right w:val="none" w:sz="0" w:space="0" w:color="auto"/>
              </w:divBdr>
            </w:div>
            <w:div w:id="1308126580">
              <w:marLeft w:val="0"/>
              <w:marRight w:val="0"/>
              <w:marTop w:val="0"/>
              <w:marBottom w:val="0"/>
              <w:divBdr>
                <w:top w:val="none" w:sz="0" w:space="0" w:color="auto"/>
                <w:left w:val="none" w:sz="0" w:space="0" w:color="auto"/>
                <w:bottom w:val="none" w:sz="0" w:space="0" w:color="auto"/>
                <w:right w:val="none" w:sz="0" w:space="0" w:color="auto"/>
              </w:divBdr>
            </w:div>
            <w:div w:id="496194013">
              <w:marLeft w:val="0"/>
              <w:marRight w:val="0"/>
              <w:marTop w:val="0"/>
              <w:marBottom w:val="0"/>
              <w:divBdr>
                <w:top w:val="none" w:sz="0" w:space="0" w:color="auto"/>
                <w:left w:val="none" w:sz="0" w:space="0" w:color="auto"/>
                <w:bottom w:val="none" w:sz="0" w:space="0" w:color="auto"/>
                <w:right w:val="none" w:sz="0" w:space="0" w:color="auto"/>
              </w:divBdr>
            </w:div>
            <w:div w:id="653459684">
              <w:marLeft w:val="0"/>
              <w:marRight w:val="0"/>
              <w:marTop w:val="0"/>
              <w:marBottom w:val="0"/>
              <w:divBdr>
                <w:top w:val="none" w:sz="0" w:space="0" w:color="auto"/>
                <w:left w:val="none" w:sz="0" w:space="0" w:color="auto"/>
                <w:bottom w:val="none" w:sz="0" w:space="0" w:color="auto"/>
                <w:right w:val="none" w:sz="0" w:space="0" w:color="auto"/>
              </w:divBdr>
            </w:div>
            <w:div w:id="1127430002">
              <w:marLeft w:val="0"/>
              <w:marRight w:val="0"/>
              <w:marTop w:val="0"/>
              <w:marBottom w:val="0"/>
              <w:divBdr>
                <w:top w:val="none" w:sz="0" w:space="0" w:color="auto"/>
                <w:left w:val="none" w:sz="0" w:space="0" w:color="auto"/>
                <w:bottom w:val="none" w:sz="0" w:space="0" w:color="auto"/>
                <w:right w:val="none" w:sz="0" w:space="0" w:color="auto"/>
              </w:divBdr>
            </w:div>
            <w:div w:id="1070810767">
              <w:marLeft w:val="0"/>
              <w:marRight w:val="0"/>
              <w:marTop w:val="0"/>
              <w:marBottom w:val="0"/>
              <w:divBdr>
                <w:top w:val="none" w:sz="0" w:space="0" w:color="auto"/>
                <w:left w:val="none" w:sz="0" w:space="0" w:color="auto"/>
                <w:bottom w:val="none" w:sz="0" w:space="0" w:color="auto"/>
                <w:right w:val="none" w:sz="0" w:space="0" w:color="auto"/>
              </w:divBdr>
            </w:div>
            <w:div w:id="1779797">
              <w:marLeft w:val="0"/>
              <w:marRight w:val="0"/>
              <w:marTop w:val="0"/>
              <w:marBottom w:val="0"/>
              <w:divBdr>
                <w:top w:val="none" w:sz="0" w:space="0" w:color="auto"/>
                <w:left w:val="none" w:sz="0" w:space="0" w:color="auto"/>
                <w:bottom w:val="none" w:sz="0" w:space="0" w:color="auto"/>
                <w:right w:val="none" w:sz="0" w:space="0" w:color="auto"/>
              </w:divBdr>
            </w:div>
            <w:div w:id="1771270602">
              <w:marLeft w:val="0"/>
              <w:marRight w:val="0"/>
              <w:marTop w:val="0"/>
              <w:marBottom w:val="0"/>
              <w:divBdr>
                <w:top w:val="none" w:sz="0" w:space="0" w:color="auto"/>
                <w:left w:val="none" w:sz="0" w:space="0" w:color="auto"/>
                <w:bottom w:val="none" w:sz="0" w:space="0" w:color="auto"/>
                <w:right w:val="none" w:sz="0" w:space="0" w:color="auto"/>
              </w:divBdr>
            </w:div>
            <w:div w:id="1353218211">
              <w:marLeft w:val="0"/>
              <w:marRight w:val="0"/>
              <w:marTop w:val="0"/>
              <w:marBottom w:val="0"/>
              <w:divBdr>
                <w:top w:val="none" w:sz="0" w:space="0" w:color="auto"/>
                <w:left w:val="none" w:sz="0" w:space="0" w:color="auto"/>
                <w:bottom w:val="none" w:sz="0" w:space="0" w:color="auto"/>
                <w:right w:val="none" w:sz="0" w:space="0" w:color="auto"/>
              </w:divBdr>
            </w:div>
          </w:divsChild>
        </w:div>
        <w:div w:id="439421053">
          <w:marLeft w:val="0"/>
          <w:marRight w:val="0"/>
          <w:marTop w:val="0"/>
          <w:marBottom w:val="0"/>
          <w:divBdr>
            <w:top w:val="none" w:sz="0" w:space="0" w:color="auto"/>
            <w:left w:val="none" w:sz="0" w:space="0" w:color="auto"/>
            <w:bottom w:val="none" w:sz="0" w:space="0" w:color="auto"/>
            <w:right w:val="none" w:sz="0" w:space="0" w:color="auto"/>
          </w:divBdr>
          <w:divsChild>
            <w:div w:id="197014065">
              <w:marLeft w:val="0"/>
              <w:marRight w:val="0"/>
              <w:marTop w:val="0"/>
              <w:marBottom w:val="0"/>
              <w:divBdr>
                <w:top w:val="none" w:sz="0" w:space="0" w:color="auto"/>
                <w:left w:val="none" w:sz="0" w:space="0" w:color="auto"/>
                <w:bottom w:val="none" w:sz="0" w:space="0" w:color="auto"/>
                <w:right w:val="none" w:sz="0" w:space="0" w:color="auto"/>
              </w:divBdr>
            </w:div>
            <w:div w:id="831456312">
              <w:marLeft w:val="0"/>
              <w:marRight w:val="0"/>
              <w:marTop w:val="0"/>
              <w:marBottom w:val="0"/>
              <w:divBdr>
                <w:top w:val="none" w:sz="0" w:space="0" w:color="auto"/>
                <w:left w:val="none" w:sz="0" w:space="0" w:color="auto"/>
                <w:bottom w:val="none" w:sz="0" w:space="0" w:color="auto"/>
                <w:right w:val="none" w:sz="0" w:space="0" w:color="auto"/>
              </w:divBdr>
            </w:div>
            <w:div w:id="1656449882">
              <w:marLeft w:val="0"/>
              <w:marRight w:val="0"/>
              <w:marTop w:val="0"/>
              <w:marBottom w:val="0"/>
              <w:divBdr>
                <w:top w:val="none" w:sz="0" w:space="0" w:color="auto"/>
                <w:left w:val="none" w:sz="0" w:space="0" w:color="auto"/>
                <w:bottom w:val="none" w:sz="0" w:space="0" w:color="auto"/>
                <w:right w:val="none" w:sz="0" w:space="0" w:color="auto"/>
              </w:divBdr>
            </w:div>
            <w:div w:id="96141585">
              <w:marLeft w:val="0"/>
              <w:marRight w:val="0"/>
              <w:marTop w:val="0"/>
              <w:marBottom w:val="0"/>
              <w:divBdr>
                <w:top w:val="none" w:sz="0" w:space="0" w:color="auto"/>
                <w:left w:val="none" w:sz="0" w:space="0" w:color="auto"/>
                <w:bottom w:val="none" w:sz="0" w:space="0" w:color="auto"/>
                <w:right w:val="none" w:sz="0" w:space="0" w:color="auto"/>
              </w:divBdr>
            </w:div>
            <w:div w:id="1781411952">
              <w:marLeft w:val="0"/>
              <w:marRight w:val="0"/>
              <w:marTop w:val="0"/>
              <w:marBottom w:val="0"/>
              <w:divBdr>
                <w:top w:val="none" w:sz="0" w:space="0" w:color="auto"/>
                <w:left w:val="none" w:sz="0" w:space="0" w:color="auto"/>
                <w:bottom w:val="none" w:sz="0" w:space="0" w:color="auto"/>
                <w:right w:val="none" w:sz="0" w:space="0" w:color="auto"/>
              </w:divBdr>
            </w:div>
            <w:div w:id="200754833">
              <w:marLeft w:val="0"/>
              <w:marRight w:val="0"/>
              <w:marTop w:val="0"/>
              <w:marBottom w:val="0"/>
              <w:divBdr>
                <w:top w:val="none" w:sz="0" w:space="0" w:color="auto"/>
                <w:left w:val="none" w:sz="0" w:space="0" w:color="auto"/>
                <w:bottom w:val="none" w:sz="0" w:space="0" w:color="auto"/>
                <w:right w:val="none" w:sz="0" w:space="0" w:color="auto"/>
              </w:divBdr>
            </w:div>
            <w:div w:id="903100644">
              <w:marLeft w:val="0"/>
              <w:marRight w:val="0"/>
              <w:marTop w:val="0"/>
              <w:marBottom w:val="0"/>
              <w:divBdr>
                <w:top w:val="none" w:sz="0" w:space="0" w:color="auto"/>
                <w:left w:val="none" w:sz="0" w:space="0" w:color="auto"/>
                <w:bottom w:val="none" w:sz="0" w:space="0" w:color="auto"/>
                <w:right w:val="none" w:sz="0" w:space="0" w:color="auto"/>
              </w:divBdr>
            </w:div>
            <w:div w:id="715855247">
              <w:marLeft w:val="0"/>
              <w:marRight w:val="0"/>
              <w:marTop w:val="0"/>
              <w:marBottom w:val="0"/>
              <w:divBdr>
                <w:top w:val="none" w:sz="0" w:space="0" w:color="auto"/>
                <w:left w:val="none" w:sz="0" w:space="0" w:color="auto"/>
                <w:bottom w:val="none" w:sz="0" w:space="0" w:color="auto"/>
                <w:right w:val="none" w:sz="0" w:space="0" w:color="auto"/>
              </w:divBdr>
            </w:div>
            <w:div w:id="630550630">
              <w:marLeft w:val="0"/>
              <w:marRight w:val="0"/>
              <w:marTop w:val="0"/>
              <w:marBottom w:val="0"/>
              <w:divBdr>
                <w:top w:val="none" w:sz="0" w:space="0" w:color="auto"/>
                <w:left w:val="none" w:sz="0" w:space="0" w:color="auto"/>
                <w:bottom w:val="none" w:sz="0" w:space="0" w:color="auto"/>
                <w:right w:val="none" w:sz="0" w:space="0" w:color="auto"/>
              </w:divBdr>
            </w:div>
            <w:div w:id="729114658">
              <w:marLeft w:val="0"/>
              <w:marRight w:val="0"/>
              <w:marTop w:val="0"/>
              <w:marBottom w:val="0"/>
              <w:divBdr>
                <w:top w:val="none" w:sz="0" w:space="0" w:color="auto"/>
                <w:left w:val="none" w:sz="0" w:space="0" w:color="auto"/>
                <w:bottom w:val="none" w:sz="0" w:space="0" w:color="auto"/>
                <w:right w:val="none" w:sz="0" w:space="0" w:color="auto"/>
              </w:divBdr>
            </w:div>
            <w:div w:id="801729427">
              <w:marLeft w:val="0"/>
              <w:marRight w:val="0"/>
              <w:marTop w:val="0"/>
              <w:marBottom w:val="0"/>
              <w:divBdr>
                <w:top w:val="none" w:sz="0" w:space="0" w:color="auto"/>
                <w:left w:val="none" w:sz="0" w:space="0" w:color="auto"/>
                <w:bottom w:val="none" w:sz="0" w:space="0" w:color="auto"/>
                <w:right w:val="none" w:sz="0" w:space="0" w:color="auto"/>
              </w:divBdr>
            </w:div>
            <w:div w:id="122042551">
              <w:marLeft w:val="0"/>
              <w:marRight w:val="0"/>
              <w:marTop w:val="0"/>
              <w:marBottom w:val="0"/>
              <w:divBdr>
                <w:top w:val="none" w:sz="0" w:space="0" w:color="auto"/>
                <w:left w:val="none" w:sz="0" w:space="0" w:color="auto"/>
                <w:bottom w:val="none" w:sz="0" w:space="0" w:color="auto"/>
                <w:right w:val="none" w:sz="0" w:space="0" w:color="auto"/>
              </w:divBdr>
            </w:div>
            <w:div w:id="1723601011">
              <w:marLeft w:val="0"/>
              <w:marRight w:val="0"/>
              <w:marTop w:val="0"/>
              <w:marBottom w:val="0"/>
              <w:divBdr>
                <w:top w:val="none" w:sz="0" w:space="0" w:color="auto"/>
                <w:left w:val="none" w:sz="0" w:space="0" w:color="auto"/>
                <w:bottom w:val="none" w:sz="0" w:space="0" w:color="auto"/>
                <w:right w:val="none" w:sz="0" w:space="0" w:color="auto"/>
              </w:divBdr>
            </w:div>
            <w:div w:id="167909176">
              <w:marLeft w:val="0"/>
              <w:marRight w:val="0"/>
              <w:marTop w:val="0"/>
              <w:marBottom w:val="0"/>
              <w:divBdr>
                <w:top w:val="none" w:sz="0" w:space="0" w:color="auto"/>
                <w:left w:val="none" w:sz="0" w:space="0" w:color="auto"/>
                <w:bottom w:val="none" w:sz="0" w:space="0" w:color="auto"/>
                <w:right w:val="none" w:sz="0" w:space="0" w:color="auto"/>
              </w:divBdr>
            </w:div>
            <w:div w:id="2061128722">
              <w:marLeft w:val="0"/>
              <w:marRight w:val="0"/>
              <w:marTop w:val="0"/>
              <w:marBottom w:val="0"/>
              <w:divBdr>
                <w:top w:val="none" w:sz="0" w:space="0" w:color="auto"/>
                <w:left w:val="none" w:sz="0" w:space="0" w:color="auto"/>
                <w:bottom w:val="none" w:sz="0" w:space="0" w:color="auto"/>
                <w:right w:val="none" w:sz="0" w:space="0" w:color="auto"/>
              </w:divBdr>
            </w:div>
            <w:div w:id="1309356071">
              <w:marLeft w:val="0"/>
              <w:marRight w:val="0"/>
              <w:marTop w:val="0"/>
              <w:marBottom w:val="0"/>
              <w:divBdr>
                <w:top w:val="none" w:sz="0" w:space="0" w:color="auto"/>
                <w:left w:val="none" w:sz="0" w:space="0" w:color="auto"/>
                <w:bottom w:val="none" w:sz="0" w:space="0" w:color="auto"/>
                <w:right w:val="none" w:sz="0" w:space="0" w:color="auto"/>
              </w:divBdr>
            </w:div>
            <w:div w:id="1900557975">
              <w:marLeft w:val="0"/>
              <w:marRight w:val="0"/>
              <w:marTop w:val="0"/>
              <w:marBottom w:val="0"/>
              <w:divBdr>
                <w:top w:val="none" w:sz="0" w:space="0" w:color="auto"/>
                <w:left w:val="none" w:sz="0" w:space="0" w:color="auto"/>
                <w:bottom w:val="none" w:sz="0" w:space="0" w:color="auto"/>
                <w:right w:val="none" w:sz="0" w:space="0" w:color="auto"/>
              </w:divBdr>
            </w:div>
            <w:div w:id="1464615720">
              <w:marLeft w:val="0"/>
              <w:marRight w:val="0"/>
              <w:marTop w:val="0"/>
              <w:marBottom w:val="0"/>
              <w:divBdr>
                <w:top w:val="none" w:sz="0" w:space="0" w:color="auto"/>
                <w:left w:val="none" w:sz="0" w:space="0" w:color="auto"/>
                <w:bottom w:val="none" w:sz="0" w:space="0" w:color="auto"/>
                <w:right w:val="none" w:sz="0" w:space="0" w:color="auto"/>
              </w:divBdr>
            </w:div>
            <w:div w:id="1258368194">
              <w:marLeft w:val="0"/>
              <w:marRight w:val="0"/>
              <w:marTop w:val="0"/>
              <w:marBottom w:val="0"/>
              <w:divBdr>
                <w:top w:val="none" w:sz="0" w:space="0" w:color="auto"/>
                <w:left w:val="none" w:sz="0" w:space="0" w:color="auto"/>
                <w:bottom w:val="none" w:sz="0" w:space="0" w:color="auto"/>
                <w:right w:val="none" w:sz="0" w:space="0" w:color="auto"/>
              </w:divBdr>
            </w:div>
          </w:divsChild>
        </w:div>
        <w:div w:id="737172000">
          <w:marLeft w:val="0"/>
          <w:marRight w:val="0"/>
          <w:marTop w:val="0"/>
          <w:marBottom w:val="0"/>
          <w:divBdr>
            <w:top w:val="none" w:sz="0" w:space="0" w:color="auto"/>
            <w:left w:val="none" w:sz="0" w:space="0" w:color="auto"/>
            <w:bottom w:val="none" w:sz="0" w:space="0" w:color="auto"/>
            <w:right w:val="none" w:sz="0" w:space="0" w:color="auto"/>
          </w:divBdr>
        </w:div>
        <w:div w:id="699160821">
          <w:marLeft w:val="0"/>
          <w:marRight w:val="0"/>
          <w:marTop w:val="0"/>
          <w:marBottom w:val="0"/>
          <w:divBdr>
            <w:top w:val="none" w:sz="0" w:space="0" w:color="auto"/>
            <w:left w:val="none" w:sz="0" w:space="0" w:color="auto"/>
            <w:bottom w:val="none" w:sz="0" w:space="0" w:color="auto"/>
            <w:right w:val="none" w:sz="0" w:space="0" w:color="auto"/>
          </w:divBdr>
        </w:div>
        <w:div w:id="1067648176">
          <w:marLeft w:val="0"/>
          <w:marRight w:val="0"/>
          <w:marTop w:val="0"/>
          <w:marBottom w:val="0"/>
          <w:divBdr>
            <w:top w:val="none" w:sz="0" w:space="0" w:color="auto"/>
            <w:left w:val="none" w:sz="0" w:space="0" w:color="auto"/>
            <w:bottom w:val="none" w:sz="0" w:space="0" w:color="auto"/>
            <w:right w:val="none" w:sz="0" w:space="0" w:color="auto"/>
          </w:divBdr>
        </w:div>
        <w:div w:id="1346326392">
          <w:marLeft w:val="0"/>
          <w:marRight w:val="0"/>
          <w:marTop w:val="0"/>
          <w:marBottom w:val="0"/>
          <w:divBdr>
            <w:top w:val="none" w:sz="0" w:space="0" w:color="auto"/>
            <w:left w:val="none" w:sz="0" w:space="0" w:color="auto"/>
            <w:bottom w:val="none" w:sz="0" w:space="0" w:color="auto"/>
            <w:right w:val="none" w:sz="0" w:space="0" w:color="auto"/>
          </w:divBdr>
        </w:div>
        <w:div w:id="1317608649">
          <w:marLeft w:val="0"/>
          <w:marRight w:val="0"/>
          <w:marTop w:val="0"/>
          <w:marBottom w:val="0"/>
          <w:divBdr>
            <w:top w:val="none" w:sz="0" w:space="0" w:color="auto"/>
            <w:left w:val="none" w:sz="0" w:space="0" w:color="auto"/>
            <w:bottom w:val="none" w:sz="0" w:space="0" w:color="auto"/>
            <w:right w:val="none" w:sz="0" w:space="0" w:color="auto"/>
          </w:divBdr>
        </w:div>
        <w:div w:id="1743747578">
          <w:marLeft w:val="0"/>
          <w:marRight w:val="0"/>
          <w:marTop w:val="0"/>
          <w:marBottom w:val="0"/>
          <w:divBdr>
            <w:top w:val="none" w:sz="0" w:space="0" w:color="auto"/>
            <w:left w:val="none" w:sz="0" w:space="0" w:color="auto"/>
            <w:bottom w:val="none" w:sz="0" w:space="0" w:color="auto"/>
            <w:right w:val="none" w:sz="0" w:space="0" w:color="auto"/>
          </w:divBdr>
        </w:div>
        <w:div w:id="426654152">
          <w:marLeft w:val="0"/>
          <w:marRight w:val="0"/>
          <w:marTop w:val="0"/>
          <w:marBottom w:val="0"/>
          <w:divBdr>
            <w:top w:val="none" w:sz="0" w:space="0" w:color="auto"/>
            <w:left w:val="none" w:sz="0" w:space="0" w:color="auto"/>
            <w:bottom w:val="none" w:sz="0" w:space="0" w:color="auto"/>
            <w:right w:val="none" w:sz="0" w:space="0" w:color="auto"/>
          </w:divBdr>
        </w:div>
        <w:div w:id="1406338628">
          <w:marLeft w:val="0"/>
          <w:marRight w:val="0"/>
          <w:marTop w:val="0"/>
          <w:marBottom w:val="0"/>
          <w:divBdr>
            <w:top w:val="none" w:sz="0" w:space="0" w:color="auto"/>
            <w:left w:val="none" w:sz="0" w:space="0" w:color="auto"/>
            <w:bottom w:val="none" w:sz="0" w:space="0" w:color="auto"/>
            <w:right w:val="none" w:sz="0" w:space="0" w:color="auto"/>
          </w:divBdr>
        </w:div>
        <w:div w:id="1634171098">
          <w:marLeft w:val="0"/>
          <w:marRight w:val="0"/>
          <w:marTop w:val="0"/>
          <w:marBottom w:val="0"/>
          <w:divBdr>
            <w:top w:val="none" w:sz="0" w:space="0" w:color="auto"/>
            <w:left w:val="none" w:sz="0" w:space="0" w:color="auto"/>
            <w:bottom w:val="none" w:sz="0" w:space="0" w:color="auto"/>
            <w:right w:val="none" w:sz="0" w:space="0" w:color="auto"/>
          </w:divBdr>
        </w:div>
        <w:div w:id="1980718897">
          <w:marLeft w:val="0"/>
          <w:marRight w:val="0"/>
          <w:marTop w:val="0"/>
          <w:marBottom w:val="0"/>
          <w:divBdr>
            <w:top w:val="none" w:sz="0" w:space="0" w:color="auto"/>
            <w:left w:val="none" w:sz="0" w:space="0" w:color="auto"/>
            <w:bottom w:val="none" w:sz="0" w:space="0" w:color="auto"/>
            <w:right w:val="none" w:sz="0" w:space="0" w:color="auto"/>
          </w:divBdr>
        </w:div>
        <w:div w:id="42288552">
          <w:marLeft w:val="0"/>
          <w:marRight w:val="0"/>
          <w:marTop w:val="0"/>
          <w:marBottom w:val="0"/>
          <w:divBdr>
            <w:top w:val="none" w:sz="0" w:space="0" w:color="auto"/>
            <w:left w:val="none" w:sz="0" w:space="0" w:color="auto"/>
            <w:bottom w:val="none" w:sz="0" w:space="0" w:color="auto"/>
            <w:right w:val="none" w:sz="0" w:space="0" w:color="auto"/>
          </w:divBdr>
        </w:div>
        <w:div w:id="1241673594">
          <w:marLeft w:val="0"/>
          <w:marRight w:val="0"/>
          <w:marTop w:val="0"/>
          <w:marBottom w:val="0"/>
          <w:divBdr>
            <w:top w:val="none" w:sz="0" w:space="0" w:color="auto"/>
            <w:left w:val="none" w:sz="0" w:space="0" w:color="auto"/>
            <w:bottom w:val="none" w:sz="0" w:space="0" w:color="auto"/>
            <w:right w:val="none" w:sz="0" w:space="0" w:color="auto"/>
          </w:divBdr>
        </w:div>
        <w:div w:id="830174101">
          <w:marLeft w:val="0"/>
          <w:marRight w:val="0"/>
          <w:marTop w:val="0"/>
          <w:marBottom w:val="0"/>
          <w:divBdr>
            <w:top w:val="none" w:sz="0" w:space="0" w:color="auto"/>
            <w:left w:val="none" w:sz="0" w:space="0" w:color="auto"/>
            <w:bottom w:val="none" w:sz="0" w:space="0" w:color="auto"/>
            <w:right w:val="none" w:sz="0" w:space="0" w:color="auto"/>
          </w:divBdr>
        </w:div>
      </w:divsChild>
    </w:div>
    <w:div w:id="15793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ibrary.municode.com/co/greeley/codes/municipal_code?nodeId=PTIICOOR_TIT20PUWOUT_CH3WASASESE_ARTIIIWA_DIV3RELI_S20-191CRCOCO" TargetMode="External"/><Relationship Id="rId18" Type="http://schemas.openxmlformats.org/officeDocument/2006/relationships/hyperlink" Target="https://www.epa.gov/laws-regulations/summary-clean-water-ac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greeleyco.c3swift.com/" TargetMode="External"/><Relationship Id="rId17" Type="http://schemas.openxmlformats.org/officeDocument/2006/relationships/hyperlink" Target="https://cdphe.colorado.gov/water-quality/regulations-policies-and-guidance/current-drinking-water-policies" TargetMode="External"/><Relationship Id="rId2" Type="http://schemas.openxmlformats.org/officeDocument/2006/relationships/customXml" Target="../customXml/item2.xml"/><Relationship Id="rId16" Type="http://schemas.openxmlformats.org/officeDocument/2006/relationships/hyperlink" Target="https://www.coloradosos.gov/CCR/DisplayRule.do?action=ruleinfo&amp;ruleId=3179&amp;deptID=16&amp;agencyID=132&amp;deptName=Department%20of%20Public%20Health%20and%20Environment&amp;agencyName=Water%20Quality%20Control%20Commission%20(1002%20Series)&amp;seriesNum=5%20CCR%201002-1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eeleygov.com/services/ws/system/cross-connection-and-backflow-prevention" TargetMode="External"/><Relationship Id="rId5" Type="http://schemas.openxmlformats.org/officeDocument/2006/relationships/styles" Target="styles.xml"/><Relationship Id="rId15" Type="http://schemas.openxmlformats.org/officeDocument/2006/relationships/hyperlink" Target="https://greeleygov.com/services/pw/design-criteria-and-construction-specifications" TargetMode="External"/><Relationship Id="rId23" Type="http://schemas.openxmlformats.org/officeDocument/2006/relationships/theme" Target="theme/theme1.xml"/><Relationship Id="rId10" Type="http://schemas.openxmlformats.org/officeDocument/2006/relationships/hyperlink" Target="https://greeleyco.c3swift.com/" TargetMode="External"/><Relationship Id="rId19" Type="http://schemas.openxmlformats.org/officeDocument/2006/relationships/hyperlink" Target="https://www.epa.gov/sdw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reeleygov.com/services/ws/system/cross-connection-and-backflow-preventi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nelc\Downloads\Water%20&amp;%20Sewer%20Document%20template%20.dotm" TargetMode="External"/></Relationships>
</file>

<file path=word/theme/theme1.xml><?xml version="1.0" encoding="utf-8"?>
<a:theme xmlns:a="http://schemas.openxmlformats.org/drawingml/2006/main" name="City of Greeley">
  <a:themeElements>
    <a:clrScheme name="City of Greeley">
      <a:dk1>
        <a:sysClr val="windowText" lastClr="000000"/>
      </a:dk1>
      <a:lt1>
        <a:sysClr val="window" lastClr="FFFFFF"/>
      </a:lt1>
      <a:dk2>
        <a:srgbClr val="012169"/>
      </a:dk2>
      <a:lt2>
        <a:srgbClr val="CCD0D0"/>
      </a:lt2>
      <a:accent1>
        <a:srgbClr val="B3A369"/>
      </a:accent1>
      <a:accent2>
        <a:srgbClr val="E36E38"/>
      </a:accent2>
      <a:accent3>
        <a:srgbClr val="74923A"/>
      </a:accent3>
      <a:accent4>
        <a:srgbClr val="6EC0CE"/>
      </a:accent4>
      <a:accent5>
        <a:srgbClr val="FEC200"/>
      </a:accent5>
      <a:accent6>
        <a:srgbClr val="5F497A"/>
      </a:accent6>
      <a:hlink>
        <a:srgbClr val="CCD0D0"/>
      </a:hlink>
      <a:folHlink>
        <a:srgbClr val="585C5B"/>
      </a:folHlink>
    </a:clrScheme>
    <a:fontScheme name="City of Greele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b1111e-ee52-47a2-baf0-c57d80a71df9" xsi:nil="true"/>
    <lcf76f155ced4ddcb4097134ff3c332f xmlns="3ba01cd1-ba4f-4ff1-a886-5300f54fc421">
      <Terms xmlns="http://schemas.microsoft.com/office/infopath/2007/PartnerControls"/>
    </lcf76f155ced4ddcb4097134ff3c332f>
    <_ip_UnifiedCompliancePolicyProperties xmlns="http://schemas.microsoft.com/sharepoint/v3" xsi:nil="true"/>
    <SharedWithUsers xmlns="ebb1111e-ee52-47a2-baf0-c57d80a71df9">
      <UserInfo>
        <DisplayName>Rebecca Andrus</DisplayName>
        <AccountId>681</AccountId>
        <AccountType/>
      </UserInfo>
      <UserInfo>
        <DisplayName>Adam Prior</DisplayName>
        <AccountId>386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AB68A55ABD704F8FEAF1FFCEC12614" ma:contentTypeVersion="17" ma:contentTypeDescription="Create a new document." ma:contentTypeScope="" ma:versionID="341f7e588397edade3c749a1a25f7532">
  <xsd:schema xmlns:xsd="http://www.w3.org/2001/XMLSchema" xmlns:xs="http://www.w3.org/2001/XMLSchema" xmlns:p="http://schemas.microsoft.com/office/2006/metadata/properties" xmlns:ns1="http://schemas.microsoft.com/sharepoint/v3" xmlns:ns2="3ba01cd1-ba4f-4ff1-a886-5300f54fc421" xmlns:ns3="ebb1111e-ee52-47a2-baf0-c57d80a71df9" targetNamespace="http://schemas.microsoft.com/office/2006/metadata/properties" ma:root="true" ma:fieldsID="e8f811c161f63b4ff70264d4c790fff2" ns1:_="" ns2:_="" ns3:_="">
    <xsd:import namespace="http://schemas.microsoft.com/sharepoint/v3"/>
    <xsd:import namespace="3ba01cd1-ba4f-4ff1-a886-5300f54fc421"/>
    <xsd:import namespace="ebb1111e-ee52-47a2-baf0-c57d80a71d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a01cd1-ba4f-4ff1-a886-5300f54f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c3292b-0033-4e16-9360-52be314b3d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1111e-ee52-47a2-baf0-c57d80a71d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14d306-d7d4-4e7b-9df5-fea1233f4ec9}" ma:internalName="TaxCatchAll" ma:showField="CatchAllData" ma:web="ebb1111e-ee52-47a2-baf0-c57d80a71d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D13F0-1739-4E1D-B6AC-D7FBC790E9B1}">
  <ds:schemaRefs>
    <ds:schemaRef ds:uri="http://schemas.microsoft.com/office/2006/metadata/properties"/>
    <ds:schemaRef ds:uri="http://schemas.microsoft.com/office/infopath/2007/PartnerControls"/>
    <ds:schemaRef ds:uri="http://schemas.microsoft.com/sharepoint/v3"/>
    <ds:schemaRef ds:uri="ebb1111e-ee52-47a2-baf0-c57d80a71df9"/>
    <ds:schemaRef ds:uri="3ba01cd1-ba4f-4ff1-a886-5300f54fc421"/>
  </ds:schemaRefs>
</ds:datastoreItem>
</file>

<file path=customXml/itemProps2.xml><?xml version="1.0" encoding="utf-8"?>
<ds:datastoreItem xmlns:ds="http://schemas.openxmlformats.org/officeDocument/2006/customXml" ds:itemID="{857D4BE6-33D7-4208-A297-B1D0F2BDE94D}">
  <ds:schemaRefs>
    <ds:schemaRef ds:uri="http://schemas.microsoft.com/sharepoint/v3/contenttype/forms"/>
  </ds:schemaRefs>
</ds:datastoreItem>
</file>

<file path=customXml/itemProps3.xml><?xml version="1.0" encoding="utf-8"?>
<ds:datastoreItem xmlns:ds="http://schemas.openxmlformats.org/officeDocument/2006/customXml" ds:itemID="{D2CC354F-6127-421A-A941-38775D947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a01cd1-ba4f-4ff1-a886-5300f54fc421"/>
    <ds:schemaRef ds:uri="ebb1111e-ee52-47a2-baf0-c57d80a71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Water &amp; Sewer Document template </Template>
  <TotalTime>6</TotalTime>
  <Pages>3</Pages>
  <Words>1193</Words>
  <Characters>6805</Characters>
  <Application>Microsoft Office Word</Application>
  <DocSecurity>0</DocSecurity>
  <Lines>56</Lines>
  <Paragraphs>15</Paragraphs>
  <ScaleCrop>false</ScaleCrop>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Channell</dc:creator>
  <cp:keywords/>
  <dc:description/>
  <cp:lastModifiedBy>Cory Channell</cp:lastModifiedBy>
  <cp:revision>9</cp:revision>
  <dcterms:created xsi:type="dcterms:W3CDTF">2024-06-18T17:53:00Z</dcterms:created>
  <dcterms:modified xsi:type="dcterms:W3CDTF">2024-06-18T18:21:00Z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8ea9c46d-1d87-4e29-8ecd-bc1f524ee32d</vt:lpwstr>
  </property>
  <property fmtid="{D5CDD505-2E9C-101B-9397-08002B2CF9AE}" pid="3" name="ContentTypeId">
    <vt:lpwstr>0x01010010AB68A55ABD704F8FEAF1FFCEC12614</vt:lpwstr>
  </property>
  <property fmtid="{D5CDD505-2E9C-101B-9397-08002B2CF9AE}" pid="4" name="MediaServiceImageTags">
    <vt:lpwstr/>
  </property>
</Properties>
</file>