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045BB" w14:textId="77777777" w:rsidR="00822968" w:rsidRDefault="00822968"/>
    <w:p w14:paraId="5EF8BB28" w14:textId="633B3F81" w:rsidR="00A43A86" w:rsidRPr="000E0B18" w:rsidRDefault="0AE3E934" w:rsidP="21D65253">
      <w:pPr>
        <w:pStyle w:val="paragraph"/>
        <w:spacing w:before="0" w:beforeAutospacing="0" w:after="0" w:afterAutospacing="0"/>
        <w:textAlignment w:val="baseline"/>
        <w:rPr>
          <w:rStyle w:val="eop"/>
          <w:rFonts w:eastAsiaTheme="majorEastAsia"/>
          <w:sz w:val="22"/>
          <w:szCs w:val="22"/>
        </w:rPr>
      </w:pPr>
      <w:r w:rsidRPr="21D65253">
        <w:rPr>
          <w:rStyle w:val="normaltextrun"/>
          <w:rFonts w:eastAsiaTheme="majorEastAsia"/>
          <w:sz w:val="22"/>
          <w:szCs w:val="22"/>
          <w:lang w:val="es-ES"/>
        </w:rPr>
        <w:t>El gobierno local de la ciudad de Greeley (City of Greeley)</w:t>
      </w:r>
      <w:r w:rsidR="00A43A86" w:rsidRPr="21D65253">
        <w:rPr>
          <w:rStyle w:val="normaltextrun"/>
          <w:rFonts w:eastAsiaTheme="majorEastAsia"/>
          <w:sz w:val="22"/>
          <w:szCs w:val="22"/>
          <w:lang w:val="es-ES"/>
        </w:rPr>
        <w:t xml:space="preserve"> tiene el compromiso de protegerlo a usted y su agua potable de posible contaminación.</w:t>
      </w:r>
      <w:r w:rsidR="00A43A86" w:rsidRPr="21D65253">
        <w:rPr>
          <w:rStyle w:val="eop"/>
          <w:rFonts w:eastAsiaTheme="majorEastAsia"/>
          <w:sz w:val="22"/>
          <w:szCs w:val="22"/>
        </w:rPr>
        <w:t> </w:t>
      </w:r>
    </w:p>
    <w:p w14:paraId="1174138B" w14:textId="77777777" w:rsidR="003C4A4E" w:rsidRPr="000E0B18" w:rsidRDefault="003C4A4E" w:rsidP="00A43A86">
      <w:pPr>
        <w:pStyle w:val="paragraph"/>
        <w:spacing w:before="0" w:beforeAutospacing="0" w:after="0" w:afterAutospacing="0"/>
        <w:textAlignment w:val="baseline"/>
        <w:rPr>
          <w:sz w:val="22"/>
          <w:szCs w:val="22"/>
        </w:rPr>
      </w:pPr>
    </w:p>
    <w:p w14:paraId="04299168" w14:textId="77777777" w:rsidR="003C4A4E" w:rsidRPr="000E0B18" w:rsidRDefault="00A43A86" w:rsidP="00A43A86">
      <w:pPr>
        <w:pStyle w:val="paragraph"/>
        <w:spacing w:before="0" w:beforeAutospacing="0" w:after="0" w:afterAutospacing="0"/>
        <w:textAlignment w:val="baseline"/>
        <w:rPr>
          <w:rStyle w:val="normaltextrun"/>
          <w:rFonts w:eastAsiaTheme="majorEastAsia"/>
          <w:sz w:val="22"/>
          <w:szCs w:val="22"/>
          <w:lang w:val="es-ES"/>
        </w:rPr>
      </w:pPr>
      <w:r w:rsidRPr="000E0B18">
        <w:rPr>
          <w:rStyle w:val="normaltextrun"/>
          <w:rFonts w:eastAsiaTheme="majorEastAsia"/>
          <w:sz w:val="22"/>
          <w:szCs w:val="22"/>
          <w:lang w:val="es-ES"/>
        </w:rPr>
        <w:t xml:space="preserve">¿Sabía que su agua potable puede contaminarse a través del uso de agua en su propio edificio? Esto ocurre cuando el sistema privado de agua potable se conecta a fuentes que hacen que el agua deje de ser potable, lo que se conoce comúnmente como una “conexión cruzada”. </w:t>
      </w:r>
    </w:p>
    <w:p w14:paraId="4D333902" w14:textId="77777777" w:rsidR="003C4A4E" w:rsidRPr="000E0B18" w:rsidRDefault="003C4A4E" w:rsidP="00A43A86">
      <w:pPr>
        <w:pStyle w:val="paragraph"/>
        <w:spacing w:before="0" w:beforeAutospacing="0" w:after="0" w:afterAutospacing="0"/>
        <w:textAlignment w:val="baseline"/>
        <w:rPr>
          <w:rStyle w:val="normaltextrun"/>
          <w:rFonts w:eastAsiaTheme="majorEastAsia"/>
          <w:sz w:val="22"/>
          <w:szCs w:val="22"/>
          <w:lang w:val="es-ES"/>
        </w:rPr>
      </w:pPr>
    </w:p>
    <w:p w14:paraId="0730E904" w14:textId="49BC05B1" w:rsidR="00A43A86" w:rsidRPr="000E0B18" w:rsidRDefault="00A43A86" w:rsidP="00A43A86">
      <w:pPr>
        <w:pStyle w:val="paragraph"/>
        <w:spacing w:before="0" w:beforeAutospacing="0" w:after="0" w:afterAutospacing="0"/>
        <w:textAlignment w:val="baseline"/>
        <w:rPr>
          <w:b/>
          <w:bCs/>
          <w:sz w:val="22"/>
          <w:szCs w:val="22"/>
        </w:rPr>
      </w:pPr>
      <w:r w:rsidRPr="000E0B18">
        <w:rPr>
          <w:rStyle w:val="normaltextrun"/>
          <w:rFonts w:eastAsiaTheme="majorEastAsia"/>
          <w:b/>
          <w:bCs/>
          <w:sz w:val="22"/>
          <w:szCs w:val="22"/>
          <w:lang w:val="es-ES"/>
        </w:rPr>
        <w:t>Las conexiones cruzadas más comunes en un edificio incluyen:</w:t>
      </w:r>
      <w:r w:rsidRPr="000E0B18">
        <w:rPr>
          <w:rStyle w:val="eop"/>
          <w:rFonts w:eastAsiaTheme="majorEastAsia"/>
          <w:b/>
          <w:bCs/>
          <w:sz w:val="22"/>
          <w:szCs w:val="22"/>
        </w:rPr>
        <w:t> </w:t>
      </w:r>
    </w:p>
    <w:p w14:paraId="7A67FF1D" w14:textId="77777777" w:rsidR="00A43A86" w:rsidRPr="000E0B18" w:rsidRDefault="00A43A86" w:rsidP="003C4A4E">
      <w:pPr>
        <w:pStyle w:val="paragraph"/>
        <w:numPr>
          <w:ilvl w:val="0"/>
          <w:numId w:val="24"/>
        </w:numPr>
        <w:spacing w:before="0" w:beforeAutospacing="0" w:after="0" w:afterAutospacing="0"/>
        <w:textAlignment w:val="baseline"/>
        <w:rPr>
          <w:rStyle w:val="eop"/>
          <w:sz w:val="22"/>
          <w:szCs w:val="22"/>
        </w:rPr>
      </w:pPr>
      <w:r w:rsidRPr="000E0B18">
        <w:rPr>
          <w:rStyle w:val="normaltextrun"/>
          <w:rFonts w:eastAsiaTheme="majorEastAsia"/>
          <w:sz w:val="22"/>
          <w:szCs w:val="22"/>
          <w:lang w:val="es-ES"/>
        </w:rPr>
        <w:t>Tuberías de aspersores contra incendios, tuberías de aspersores para riego, calderas, inyectores automáticos de jabón, mangueras de fregaderos, llaves de mangueras, pozos, bañeras de hidromasaje, piscinas y fuentes.</w:t>
      </w:r>
      <w:r w:rsidRPr="000E0B18">
        <w:rPr>
          <w:rStyle w:val="eop"/>
          <w:rFonts w:eastAsiaTheme="majorEastAsia"/>
          <w:sz w:val="22"/>
          <w:szCs w:val="22"/>
        </w:rPr>
        <w:t> </w:t>
      </w:r>
    </w:p>
    <w:p w14:paraId="21E3CE80" w14:textId="77777777" w:rsidR="003C4A4E" w:rsidRPr="000E0B18" w:rsidRDefault="003C4A4E" w:rsidP="003C4A4E">
      <w:pPr>
        <w:pStyle w:val="paragraph"/>
        <w:spacing w:before="0" w:beforeAutospacing="0" w:after="0" w:afterAutospacing="0"/>
        <w:textAlignment w:val="baseline"/>
        <w:rPr>
          <w:sz w:val="22"/>
          <w:szCs w:val="22"/>
        </w:rPr>
      </w:pPr>
    </w:p>
    <w:p w14:paraId="02B2F260" w14:textId="77777777" w:rsidR="00A43A86" w:rsidRPr="000E0B18" w:rsidRDefault="00A43A86" w:rsidP="00A43A86">
      <w:pPr>
        <w:pStyle w:val="paragraph"/>
        <w:spacing w:before="0" w:beforeAutospacing="0" w:after="0" w:afterAutospacing="0"/>
        <w:textAlignment w:val="baseline"/>
        <w:rPr>
          <w:rStyle w:val="eop"/>
          <w:rFonts w:eastAsiaTheme="majorEastAsia"/>
          <w:sz w:val="22"/>
          <w:szCs w:val="22"/>
        </w:rPr>
      </w:pPr>
      <w:r w:rsidRPr="000E0B18">
        <w:rPr>
          <w:rStyle w:val="normaltextrun"/>
          <w:rFonts w:eastAsiaTheme="majorEastAsia"/>
          <w:sz w:val="22"/>
          <w:szCs w:val="22"/>
          <w:lang w:val="es-ES"/>
        </w:rPr>
        <w:t>Bajo ciertas circunstancias el flujo inverso de fluidos no intencionado puede pasar a través de una conexión cruzada y podría contaminar el sistema de distribución de agua potable, lo que supone un riesgo inmediato para su salud y la de sus vecinos.</w:t>
      </w:r>
      <w:r w:rsidRPr="000E0B18">
        <w:rPr>
          <w:rStyle w:val="eop"/>
          <w:rFonts w:eastAsiaTheme="majorEastAsia"/>
          <w:sz w:val="22"/>
          <w:szCs w:val="22"/>
        </w:rPr>
        <w:t> </w:t>
      </w:r>
    </w:p>
    <w:p w14:paraId="2E08C487" w14:textId="77777777" w:rsidR="003C4A4E" w:rsidRPr="000E0B18" w:rsidRDefault="003C4A4E" w:rsidP="00A43A86">
      <w:pPr>
        <w:pStyle w:val="paragraph"/>
        <w:spacing w:before="0" w:beforeAutospacing="0" w:after="0" w:afterAutospacing="0"/>
        <w:textAlignment w:val="baseline"/>
        <w:rPr>
          <w:sz w:val="22"/>
          <w:szCs w:val="22"/>
        </w:rPr>
      </w:pPr>
    </w:p>
    <w:p w14:paraId="260903A6" w14:textId="77777777" w:rsidR="00A43A86" w:rsidRPr="000E0B18" w:rsidRDefault="00A43A86" w:rsidP="00A43A86">
      <w:pPr>
        <w:pStyle w:val="paragraph"/>
        <w:spacing w:before="0" w:beforeAutospacing="0" w:after="0" w:afterAutospacing="0"/>
        <w:textAlignment w:val="baseline"/>
        <w:rPr>
          <w:rStyle w:val="eop"/>
          <w:rFonts w:eastAsiaTheme="majorEastAsia"/>
          <w:sz w:val="22"/>
          <w:szCs w:val="22"/>
        </w:rPr>
      </w:pPr>
      <w:r w:rsidRPr="000E0B18">
        <w:rPr>
          <w:rStyle w:val="normaltextrun"/>
          <w:rFonts w:eastAsiaTheme="majorEastAsia"/>
          <w:sz w:val="22"/>
          <w:szCs w:val="22"/>
          <w:lang w:val="es-ES"/>
        </w:rPr>
        <w:t>Aunque no siempre se pueden evitar las conexiones cruzadas dentro de los edificios, sí pueden controlarse. Greeley exige que los edificios privados estén protegidos de la contaminación por conexiones cruzadas conforme al código local de plomería. El Departamento de Salud Pública y Medio Ambiente de Colorado requiere que los sistemas de agua públicos controlen las conexiones cruzadas en todas las conexiones de servicio aplicables mediante dispositivos y métodos de prevención de contraflujo.</w:t>
      </w:r>
      <w:r w:rsidRPr="000E0B18">
        <w:rPr>
          <w:rStyle w:val="eop"/>
          <w:rFonts w:eastAsiaTheme="majorEastAsia"/>
          <w:sz w:val="22"/>
          <w:szCs w:val="22"/>
        </w:rPr>
        <w:t> </w:t>
      </w:r>
    </w:p>
    <w:p w14:paraId="37E0A1DD" w14:textId="77777777" w:rsidR="003C4A4E" w:rsidRPr="000E0B18" w:rsidRDefault="003C4A4E" w:rsidP="00A43A86">
      <w:pPr>
        <w:pStyle w:val="paragraph"/>
        <w:spacing w:before="0" w:beforeAutospacing="0" w:after="0" w:afterAutospacing="0"/>
        <w:textAlignment w:val="baseline"/>
        <w:rPr>
          <w:sz w:val="22"/>
          <w:szCs w:val="22"/>
        </w:rPr>
      </w:pPr>
    </w:p>
    <w:p w14:paraId="42DDC8AE" w14:textId="77777777" w:rsidR="00A43A86" w:rsidRPr="000E0B18" w:rsidRDefault="00A43A86" w:rsidP="00A43A86">
      <w:pPr>
        <w:pStyle w:val="paragraph"/>
        <w:spacing w:before="0" w:beforeAutospacing="0" w:after="0" w:afterAutospacing="0"/>
        <w:textAlignment w:val="baseline"/>
        <w:rPr>
          <w:rStyle w:val="eop"/>
          <w:rFonts w:eastAsiaTheme="majorEastAsia"/>
          <w:sz w:val="22"/>
          <w:szCs w:val="22"/>
        </w:rPr>
      </w:pPr>
      <w:r w:rsidRPr="000E0B18">
        <w:rPr>
          <w:rStyle w:val="normaltextrun"/>
          <w:rFonts w:eastAsiaTheme="majorEastAsia"/>
          <w:sz w:val="22"/>
          <w:szCs w:val="22"/>
          <w:lang w:val="es-ES"/>
        </w:rPr>
        <w:t>Tenga en cuenta que los Estatutos Revisados de Colorado 25-1-114 (1)(h) prohíben instalar, mantener o permitir una conexión cruzada no controlada que esté conectada a un sistema de agua potable que suministre agua al público. Su edificio está conectado a un sistema hidráulico que suministra agua al público.</w:t>
      </w:r>
      <w:r w:rsidRPr="000E0B18">
        <w:rPr>
          <w:rStyle w:val="eop"/>
          <w:rFonts w:eastAsiaTheme="majorEastAsia"/>
          <w:sz w:val="22"/>
          <w:szCs w:val="22"/>
        </w:rPr>
        <w:t> </w:t>
      </w:r>
    </w:p>
    <w:p w14:paraId="1F2CC833" w14:textId="77777777" w:rsidR="003C4A4E" w:rsidRPr="000E0B18" w:rsidRDefault="003C4A4E" w:rsidP="00A43A86">
      <w:pPr>
        <w:pStyle w:val="paragraph"/>
        <w:spacing w:before="0" w:beforeAutospacing="0" w:after="0" w:afterAutospacing="0"/>
        <w:textAlignment w:val="baseline"/>
        <w:rPr>
          <w:sz w:val="22"/>
          <w:szCs w:val="22"/>
        </w:rPr>
      </w:pPr>
    </w:p>
    <w:p w14:paraId="51688FBB" w14:textId="77777777" w:rsidR="00A43A86" w:rsidRPr="000E0B18" w:rsidRDefault="00A43A86" w:rsidP="00A43A86">
      <w:pPr>
        <w:pStyle w:val="paragraph"/>
        <w:spacing w:before="0" w:beforeAutospacing="0" w:after="0" w:afterAutospacing="0"/>
        <w:jc w:val="center"/>
        <w:textAlignment w:val="baseline"/>
        <w:rPr>
          <w:sz w:val="22"/>
          <w:szCs w:val="22"/>
        </w:rPr>
      </w:pPr>
      <w:r w:rsidRPr="000E0B18">
        <w:rPr>
          <w:rStyle w:val="normaltextrun"/>
          <w:rFonts w:eastAsiaTheme="majorEastAsia"/>
          <w:b/>
          <w:bCs/>
          <w:sz w:val="22"/>
          <w:szCs w:val="22"/>
          <w:lang w:val="es-ES"/>
        </w:rPr>
        <w:t>Preguntas frecuentes sobre el contraflujo</w:t>
      </w:r>
      <w:r w:rsidRPr="000E0B18">
        <w:rPr>
          <w:rStyle w:val="eop"/>
          <w:rFonts w:eastAsiaTheme="majorEastAsia"/>
          <w:sz w:val="22"/>
          <w:szCs w:val="22"/>
        </w:rPr>
        <w:t> </w:t>
      </w:r>
    </w:p>
    <w:p w14:paraId="335ECE94" w14:textId="77777777" w:rsidR="00A43A86" w:rsidRPr="000E0B18" w:rsidRDefault="00A43A86" w:rsidP="003C4A4E">
      <w:pPr>
        <w:pStyle w:val="paragraph"/>
        <w:spacing w:before="0" w:beforeAutospacing="0" w:after="0" w:afterAutospacing="0"/>
        <w:textAlignment w:val="baseline"/>
        <w:rPr>
          <w:b/>
          <w:bCs/>
          <w:sz w:val="22"/>
          <w:szCs w:val="22"/>
        </w:rPr>
      </w:pPr>
      <w:r w:rsidRPr="000E0B18">
        <w:rPr>
          <w:rStyle w:val="normaltextrun"/>
          <w:rFonts w:eastAsiaTheme="majorEastAsia"/>
          <w:b/>
          <w:bCs/>
          <w:sz w:val="22"/>
          <w:szCs w:val="22"/>
          <w:lang w:val="es-ES"/>
        </w:rPr>
        <w:t>¿Qué es el contraflujo?</w:t>
      </w:r>
      <w:r w:rsidRPr="000E0B18">
        <w:rPr>
          <w:rStyle w:val="eop"/>
          <w:rFonts w:eastAsiaTheme="majorEastAsia"/>
          <w:b/>
          <w:bCs/>
          <w:sz w:val="22"/>
          <w:szCs w:val="22"/>
        </w:rPr>
        <w:t> </w:t>
      </w:r>
    </w:p>
    <w:p w14:paraId="5727CED8" w14:textId="108CEB12" w:rsidR="00A43A86" w:rsidRPr="000E0B18" w:rsidRDefault="0026792B" w:rsidP="21D65253">
      <w:pPr>
        <w:pStyle w:val="paragraph"/>
        <w:spacing w:before="0" w:beforeAutospacing="0" w:after="0" w:afterAutospacing="0"/>
        <w:textAlignment w:val="baseline"/>
        <w:rPr>
          <w:rStyle w:val="eop"/>
          <w:rFonts w:eastAsiaTheme="majorEastAsia"/>
          <w:sz w:val="22"/>
          <w:szCs w:val="22"/>
        </w:rPr>
      </w:pPr>
      <w:r>
        <w:rPr>
          <w:noProof/>
        </w:rPr>
        <w:drawing>
          <wp:inline distT="0" distB="0" distL="0" distR="0" wp14:anchorId="5C8DA6AB" wp14:editId="3A787703">
            <wp:extent cx="38100" cy="171450"/>
            <wp:effectExtent l="0" t="0" r="0" b="0"/>
            <wp:docPr id="1822545496" name="Picture 1822545496" title="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2545496"/>
                    <pic:cNvPicPr/>
                  </pic:nvPicPr>
                  <pic:blipFill>
                    <a:blip r:embed="rId10">
                      <a:extLst>
                        <a:ext uri="{28A0092B-C50C-407E-A947-70E740481C1C}">
                          <a14:useLocalDpi xmlns:a14="http://schemas.microsoft.com/office/drawing/2010/main" val="0"/>
                        </a:ext>
                      </a:extLst>
                    </a:blip>
                    <a:stretch>
                      <a:fillRect/>
                    </a:stretch>
                  </pic:blipFill>
                  <pic:spPr>
                    <a:xfrm>
                      <a:off x="0" y="0"/>
                      <a:ext cx="38100" cy="171450"/>
                    </a:xfrm>
                    <a:prstGeom prst="rect">
                      <a:avLst/>
                    </a:prstGeom>
                  </pic:spPr>
                </pic:pic>
              </a:graphicData>
            </a:graphic>
          </wp:inline>
        </w:drawing>
      </w:r>
      <w:r w:rsidR="00A43A86" w:rsidRPr="21D65253">
        <w:rPr>
          <w:rStyle w:val="normaltextrun"/>
          <w:rFonts w:eastAsiaTheme="majorEastAsia"/>
          <w:sz w:val="22"/>
          <w:szCs w:val="22"/>
          <w:lang w:val="es-ES"/>
        </w:rPr>
        <w:t xml:space="preserve">El contraflujo es el flujo inverso no deseado de agua, líquidos o sustancias hacia el suministro público de agua de la ciudad. El contraflujo puede crear contaminación, daños a la propiedad y riesgos para la salud, ya que tiene el potencial de introducir agua contaminada en las tuberías de agua potable de la ciudad. La </w:t>
      </w:r>
      <w:r w:rsidR="2E4696F9" w:rsidRPr="21D65253">
        <w:rPr>
          <w:rStyle w:val="normaltextrun"/>
          <w:rFonts w:eastAsiaTheme="majorEastAsia"/>
          <w:sz w:val="22"/>
          <w:szCs w:val="22"/>
          <w:lang w:val="es-ES"/>
        </w:rPr>
        <w:t>Cuidad de G</w:t>
      </w:r>
      <w:r w:rsidR="00A43A86" w:rsidRPr="21D65253">
        <w:rPr>
          <w:rStyle w:val="normaltextrun"/>
          <w:rFonts w:eastAsiaTheme="majorEastAsia"/>
          <w:sz w:val="22"/>
          <w:szCs w:val="22"/>
          <w:lang w:val="es-ES"/>
        </w:rPr>
        <w:t>reeley controla la calidad del agua a lo largo de todo el sistema público de agua potable y hasta la tubería de las propiedades o la válvula de corte. El contraflujo ocurre cuando el agua, los líquidos o las sustancias del interior de un inmueble se expulsan nuevamente hacia el suministro público de agua potable. A una escala menor, el contraflujo puede limitarse a un solo inmueble cuando el agua de una fuente, como un sistema de aspersores o un calentador de agua, fuerza o expulsa el agua de regreso a las tuberías de agua del inmueble.</w:t>
      </w:r>
      <w:r w:rsidR="00A43A86" w:rsidRPr="21D65253">
        <w:rPr>
          <w:rStyle w:val="eop"/>
          <w:rFonts w:eastAsiaTheme="majorEastAsia"/>
          <w:sz w:val="22"/>
          <w:szCs w:val="22"/>
        </w:rPr>
        <w:t> </w:t>
      </w:r>
    </w:p>
    <w:p w14:paraId="3BA6CDC8" w14:textId="77777777" w:rsidR="003C4A4E" w:rsidRPr="000E0B18" w:rsidRDefault="003C4A4E" w:rsidP="00A43A86">
      <w:pPr>
        <w:pStyle w:val="paragraph"/>
        <w:spacing w:before="0" w:beforeAutospacing="0" w:after="0" w:afterAutospacing="0"/>
        <w:textAlignment w:val="baseline"/>
        <w:rPr>
          <w:sz w:val="22"/>
          <w:szCs w:val="22"/>
        </w:rPr>
      </w:pPr>
    </w:p>
    <w:p w14:paraId="2D370E76" w14:textId="77777777" w:rsidR="00A43A86" w:rsidRPr="000E0B18" w:rsidRDefault="00A43A86" w:rsidP="003C4A4E">
      <w:pPr>
        <w:pStyle w:val="paragraph"/>
        <w:spacing w:before="0" w:beforeAutospacing="0" w:after="0" w:afterAutospacing="0"/>
        <w:textAlignment w:val="baseline"/>
        <w:rPr>
          <w:b/>
          <w:bCs/>
          <w:sz w:val="22"/>
          <w:szCs w:val="22"/>
        </w:rPr>
      </w:pPr>
      <w:r w:rsidRPr="000E0B18">
        <w:rPr>
          <w:rStyle w:val="normaltextrun"/>
          <w:rFonts w:eastAsiaTheme="majorEastAsia"/>
          <w:b/>
          <w:bCs/>
          <w:sz w:val="22"/>
          <w:szCs w:val="22"/>
          <w:lang w:val="es-ES"/>
        </w:rPr>
        <w:t>¿Qué causa el contraflujo?</w:t>
      </w:r>
      <w:r w:rsidRPr="000E0B18">
        <w:rPr>
          <w:rStyle w:val="eop"/>
          <w:rFonts w:eastAsiaTheme="majorEastAsia"/>
          <w:b/>
          <w:bCs/>
          <w:sz w:val="22"/>
          <w:szCs w:val="22"/>
        </w:rPr>
        <w:t> </w:t>
      </w:r>
    </w:p>
    <w:p w14:paraId="34327E1D" w14:textId="1B204489" w:rsidR="00A43A86" w:rsidRPr="000E0B18" w:rsidRDefault="00A43A86" w:rsidP="21D65253">
      <w:pPr>
        <w:pStyle w:val="paragraph"/>
        <w:spacing w:before="0" w:beforeAutospacing="0" w:after="0" w:afterAutospacing="0"/>
        <w:textAlignment w:val="baseline"/>
        <w:rPr>
          <w:rStyle w:val="eop"/>
          <w:rFonts w:eastAsiaTheme="majorEastAsia"/>
          <w:sz w:val="22"/>
          <w:szCs w:val="22"/>
        </w:rPr>
      </w:pPr>
      <w:r w:rsidRPr="21D65253">
        <w:rPr>
          <w:rStyle w:val="normaltextrun"/>
          <w:rFonts w:eastAsiaTheme="majorEastAsia"/>
          <w:sz w:val="22"/>
          <w:szCs w:val="22"/>
          <w:lang w:val="es-ES"/>
        </w:rPr>
        <w:t xml:space="preserve">El contraflujo ocurre cuando el agua no fluye en la dirección correcta y puede introducir contaminantes en el sistema público de agua potable. Esto lo puede causar la contrapresión, que “empuja” el agua, o el contrasifonaje, que “succiona” el agua. La contrapresión surge cuando la presión del agua dentro de un inmueble supera la presión del suministro público de agua. </w:t>
      </w:r>
      <w:r>
        <w:br/>
      </w:r>
      <w:r>
        <w:br/>
      </w:r>
      <w:r w:rsidRPr="21D65253">
        <w:rPr>
          <w:rStyle w:val="normaltextrun"/>
          <w:rFonts w:eastAsiaTheme="majorEastAsia"/>
          <w:sz w:val="22"/>
          <w:szCs w:val="22"/>
          <w:lang w:val="es-ES"/>
        </w:rPr>
        <w:t xml:space="preserve">Generalmente, las bombas son las responsables de la contrapresión. Por otro lado, el contrasifonaje se presenta cuando un sifón invertido es activado por fluctuaciones o pérdidas de presión. Generalmente, el contrasifonaje ocurre como resultado de roturas en la tubería principal o de uso intensivo del agua, como </w:t>
      </w:r>
      <w:r>
        <w:br/>
      </w:r>
      <w:r w:rsidRPr="21D65253">
        <w:rPr>
          <w:rStyle w:val="normaltextrun"/>
          <w:rFonts w:eastAsiaTheme="majorEastAsia"/>
          <w:sz w:val="22"/>
          <w:szCs w:val="22"/>
          <w:lang w:val="es-ES"/>
        </w:rPr>
        <w:lastRenderedPageBreak/>
        <w:t>la operación de hidrantes contra incendios. Los dispositivos de prevención de contraflujo protegen el agua potable tanto de la contrapresión como del contrasifonaje.</w:t>
      </w:r>
      <w:r w:rsidRPr="21D65253">
        <w:rPr>
          <w:rStyle w:val="eop"/>
          <w:rFonts w:eastAsiaTheme="majorEastAsia"/>
          <w:sz w:val="22"/>
          <w:szCs w:val="22"/>
        </w:rPr>
        <w:t> </w:t>
      </w:r>
    </w:p>
    <w:p w14:paraId="5CFDBDFD" w14:textId="77777777" w:rsidR="005E3184" w:rsidRPr="000E0B18" w:rsidRDefault="005E3184" w:rsidP="00A43A86">
      <w:pPr>
        <w:pStyle w:val="paragraph"/>
        <w:spacing w:before="0" w:beforeAutospacing="0" w:after="0" w:afterAutospacing="0"/>
        <w:textAlignment w:val="baseline"/>
        <w:rPr>
          <w:sz w:val="22"/>
          <w:szCs w:val="22"/>
        </w:rPr>
      </w:pPr>
    </w:p>
    <w:p w14:paraId="101CEFB0" w14:textId="77777777" w:rsidR="00A43A86" w:rsidRPr="000E0B18" w:rsidRDefault="00A43A86" w:rsidP="005E3184">
      <w:pPr>
        <w:pStyle w:val="paragraph"/>
        <w:spacing w:before="0" w:beforeAutospacing="0" w:after="0" w:afterAutospacing="0"/>
        <w:textAlignment w:val="baseline"/>
        <w:rPr>
          <w:b/>
          <w:bCs/>
          <w:sz w:val="22"/>
          <w:szCs w:val="22"/>
        </w:rPr>
      </w:pPr>
      <w:r w:rsidRPr="000E0B18">
        <w:rPr>
          <w:rStyle w:val="normaltextrun"/>
          <w:rFonts w:eastAsiaTheme="majorEastAsia"/>
          <w:b/>
          <w:bCs/>
          <w:sz w:val="22"/>
          <w:szCs w:val="22"/>
          <w:lang w:val="es-ES"/>
        </w:rPr>
        <w:t>¿Qué es una conexión cruzada?</w:t>
      </w:r>
      <w:r w:rsidRPr="000E0B18">
        <w:rPr>
          <w:rStyle w:val="eop"/>
          <w:rFonts w:eastAsiaTheme="majorEastAsia"/>
          <w:b/>
          <w:bCs/>
          <w:sz w:val="22"/>
          <w:szCs w:val="22"/>
        </w:rPr>
        <w:t> </w:t>
      </w:r>
    </w:p>
    <w:p w14:paraId="4123DB8D" w14:textId="77777777" w:rsidR="00A43A86" w:rsidRPr="000E0B18" w:rsidRDefault="00A43A86" w:rsidP="00A43A86">
      <w:pPr>
        <w:pStyle w:val="paragraph"/>
        <w:spacing w:before="0" w:beforeAutospacing="0" w:after="0" w:afterAutospacing="0"/>
        <w:textAlignment w:val="baseline"/>
        <w:rPr>
          <w:rStyle w:val="eop"/>
          <w:rFonts w:eastAsiaTheme="majorEastAsia"/>
          <w:sz w:val="22"/>
          <w:szCs w:val="22"/>
        </w:rPr>
      </w:pPr>
      <w:r w:rsidRPr="000E0B18">
        <w:rPr>
          <w:rStyle w:val="normaltextrun"/>
          <w:rFonts w:eastAsiaTheme="majorEastAsia"/>
          <w:sz w:val="22"/>
          <w:szCs w:val="22"/>
          <w:lang w:val="es-ES"/>
        </w:rPr>
        <w:t>Una conexión cruzada es un enlace físico directo entre un suministro de agua potable y una fuente de agua no potable. Es un punto potencial donde el contraflujo puede entrar en el suministro de agua pública de la ciudad y/o en el suministro de agua potable del consumidor.</w:t>
      </w:r>
      <w:r w:rsidRPr="000E0B18">
        <w:rPr>
          <w:rStyle w:val="eop"/>
          <w:rFonts w:eastAsiaTheme="majorEastAsia"/>
          <w:sz w:val="22"/>
          <w:szCs w:val="22"/>
        </w:rPr>
        <w:t> </w:t>
      </w:r>
    </w:p>
    <w:p w14:paraId="797AFA3E" w14:textId="77777777" w:rsidR="00DB0323" w:rsidRPr="000E0B18" w:rsidRDefault="00DB0323" w:rsidP="00A43A86">
      <w:pPr>
        <w:pStyle w:val="paragraph"/>
        <w:spacing w:before="0" w:beforeAutospacing="0" w:after="0" w:afterAutospacing="0"/>
        <w:textAlignment w:val="baseline"/>
        <w:rPr>
          <w:sz w:val="22"/>
          <w:szCs w:val="22"/>
        </w:rPr>
      </w:pPr>
    </w:p>
    <w:p w14:paraId="17AA74EF" w14:textId="77777777" w:rsidR="00A43A86" w:rsidRPr="000E0B18" w:rsidRDefault="00A43A86" w:rsidP="00A43A86">
      <w:pPr>
        <w:pStyle w:val="paragraph"/>
        <w:spacing w:before="0" w:beforeAutospacing="0" w:after="0" w:afterAutospacing="0"/>
        <w:textAlignment w:val="baseline"/>
        <w:rPr>
          <w:b/>
          <w:bCs/>
          <w:sz w:val="22"/>
          <w:szCs w:val="22"/>
        </w:rPr>
      </w:pPr>
      <w:r w:rsidRPr="000E0B18">
        <w:rPr>
          <w:rStyle w:val="normaltextrun"/>
          <w:rFonts w:eastAsiaTheme="majorEastAsia"/>
          <w:b/>
          <w:bCs/>
          <w:sz w:val="22"/>
          <w:szCs w:val="22"/>
          <w:lang w:val="es-ES"/>
        </w:rPr>
        <w:t>Ejemplos de conexión cruzada:</w:t>
      </w:r>
      <w:r w:rsidRPr="000E0B18">
        <w:rPr>
          <w:rStyle w:val="eop"/>
          <w:rFonts w:eastAsiaTheme="majorEastAsia"/>
          <w:b/>
          <w:bCs/>
          <w:sz w:val="22"/>
          <w:szCs w:val="22"/>
        </w:rPr>
        <w:t> </w:t>
      </w:r>
    </w:p>
    <w:p w14:paraId="0154BDF5" w14:textId="77777777" w:rsidR="00A43A86" w:rsidRPr="000E0B18" w:rsidRDefault="00A43A86" w:rsidP="00DB0323">
      <w:pPr>
        <w:pStyle w:val="paragraph"/>
        <w:numPr>
          <w:ilvl w:val="0"/>
          <w:numId w:val="24"/>
        </w:numPr>
        <w:spacing w:before="0" w:beforeAutospacing="0" w:after="0" w:afterAutospacing="0"/>
        <w:textAlignment w:val="baseline"/>
        <w:rPr>
          <w:sz w:val="22"/>
          <w:szCs w:val="22"/>
        </w:rPr>
      </w:pPr>
      <w:r w:rsidRPr="000E0B18">
        <w:rPr>
          <w:rStyle w:val="normaltextrun"/>
          <w:rFonts w:eastAsiaTheme="majorEastAsia"/>
          <w:sz w:val="22"/>
          <w:szCs w:val="22"/>
          <w:lang w:val="es-ES"/>
        </w:rPr>
        <w:t>Sistema de aspersores contra incendios Sistemas de riego de césped</w:t>
      </w:r>
      <w:r w:rsidRPr="000E0B18">
        <w:rPr>
          <w:rStyle w:val="eop"/>
          <w:rFonts w:eastAsiaTheme="majorEastAsia"/>
          <w:sz w:val="22"/>
          <w:szCs w:val="22"/>
        </w:rPr>
        <w:t> </w:t>
      </w:r>
    </w:p>
    <w:p w14:paraId="2B081E45" w14:textId="77777777" w:rsidR="00A43A86" w:rsidRPr="000E0B18" w:rsidRDefault="00A43A86" w:rsidP="00DB0323">
      <w:pPr>
        <w:pStyle w:val="paragraph"/>
        <w:numPr>
          <w:ilvl w:val="0"/>
          <w:numId w:val="24"/>
        </w:numPr>
        <w:spacing w:before="0" w:beforeAutospacing="0" w:after="0" w:afterAutospacing="0"/>
        <w:textAlignment w:val="baseline"/>
        <w:rPr>
          <w:sz w:val="22"/>
          <w:szCs w:val="22"/>
        </w:rPr>
      </w:pPr>
      <w:r w:rsidRPr="000E0B18">
        <w:rPr>
          <w:rStyle w:val="normaltextrun"/>
          <w:rFonts w:eastAsiaTheme="majorEastAsia"/>
          <w:sz w:val="22"/>
          <w:szCs w:val="22"/>
          <w:lang w:val="es-ES"/>
        </w:rPr>
        <w:t>Pozos de agua</w:t>
      </w:r>
      <w:r w:rsidRPr="000E0B18">
        <w:rPr>
          <w:rStyle w:val="eop"/>
          <w:rFonts w:eastAsiaTheme="majorEastAsia"/>
          <w:sz w:val="22"/>
          <w:szCs w:val="22"/>
        </w:rPr>
        <w:t> </w:t>
      </w:r>
    </w:p>
    <w:p w14:paraId="717E14BB" w14:textId="77777777" w:rsidR="00A43A86" w:rsidRPr="000E0B18" w:rsidRDefault="00A43A86" w:rsidP="00DB0323">
      <w:pPr>
        <w:pStyle w:val="paragraph"/>
        <w:numPr>
          <w:ilvl w:val="0"/>
          <w:numId w:val="24"/>
        </w:numPr>
        <w:spacing w:before="0" w:beforeAutospacing="0" w:after="0" w:afterAutospacing="0"/>
        <w:textAlignment w:val="baseline"/>
        <w:rPr>
          <w:sz w:val="22"/>
          <w:szCs w:val="22"/>
        </w:rPr>
      </w:pPr>
      <w:r w:rsidRPr="000E0B18">
        <w:rPr>
          <w:rStyle w:val="normaltextrun"/>
          <w:rFonts w:eastAsiaTheme="majorEastAsia"/>
          <w:sz w:val="22"/>
          <w:szCs w:val="22"/>
          <w:lang w:val="es-ES"/>
        </w:rPr>
        <w:t>Bañeras de hidromasaje, spas y piscinas</w:t>
      </w:r>
      <w:r w:rsidRPr="000E0B18">
        <w:rPr>
          <w:rStyle w:val="eop"/>
          <w:rFonts w:eastAsiaTheme="majorEastAsia"/>
          <w:sz w:val="22"/>
          <w:szCs w:val="22"/>
        </w:rPr>
        <w:t> </w:t>
      </w:r>
    </w:p>
    <w:p w14:paraId="0CEE4335" w14:textId="77777777" w:rsidR="00A43A86" w:rsidRPr="000E0B18" w:rsidRDefault="00A43A86" w:rsidP="00DB0323">
      <w:pPr>
        <w:pStyle w:val="paragraph"/>
        <w:numPr>
          <w:ilvl w:val="0"/>
          <w:numId w:val="24"/>
        </w:numPr>
        <w:spacing w:before="0" w:beforeAutospacing="0" w:after="0" w:afterAutospacing="0"/>
        <w:textAlignment w:val="baseline"/>
        <w:rPr>
          <w:rStyle w:val="eop"/>
          <w:sz w:val="22"/>
          <w:szCs w:val="22"/>
        </w:rPr>
      </w:pPr>
      <w:r w:rsidRPr="000E0B18">
        <w:rPr>
          <w:rStyle w:val="normaltextrun"/>
          <w:rFonts w:eastAsiaTheme="majorEastAsia"/>
          <w:sz w:val="22"/>
          <w:szCs w:val="22"/>
          <w:lang w:val="es-ES"/>
        </w:rPr>
        <w:t>Llaves de manguera, mangueras de jardín, hidrantes de jardín Calentadores de agua/calderas</w:t>
      </w:r>
      <w:r w:rsidRPr="000E0B18">
        <w:rPr>
          <w:rStyle w:val="eop"/>
          <w:rFonts w:eastAsiaTheme="majorEastAsia"/>
          <w:sz w:val="22"/>
          <w:szCs w:val="22"/>
        </w:rPr>
        <w:t> </w:t>
      </w:r>
    </w:p>
    <w:p w14:paraId="73748045" w14:textId="77777777" w:rsidR="00DB0323" w:rsidRPr="000E0B18" w:rsidRDefault="00DB0323" w:rsidP="00DB0323">
      <w:pPr>
        <w:pStyle w:val="paragraph"/>
        <w:spacing w:before="0" w:beforeAutospacing="0" w:after="0" w:afterAutospacing="0"/>
        <w:textAlignment w:val="baseline"/>
        <w:rPr>
          <w:sz w:val="22"/>
          <w:szCs w:val="22"/>
        </w:rPr>
      </w:pPr>
    </w:p>
    <w:p w14:paraId="2B950E77" w14:textId="77777777" w:rsidR="00A43A86" w:rsidRPr="000E0B18" w:rsidRDefault="00A43A86" w:rsidP="00DB0323">
      <w:pPr>
        <w:pStyle w:val="paragraph"/>
        <w:spacing w:before="0" w:beforeAutospacing="0" w:after="0" w:afterAutospacing="0"/>
        <w:textAlignment w:val="baseline"/>
        <w:rPr>
          <w:b/>
          <w:bCs/>
          <w:sz w:val="22"/>
          <w:szCs w:val="22"/>
        </w:rPr>
      </w:pPr>
      <w:r w:rsidRPr="000E0B18">
        <w:rPr>
          <w:rStyle w:val="normaltextrun"/>
          <w:rFonts w:eastAsiaTheme="majorEastAsia"/>
          <w:b/>
          <w:bCs/>
          <w:sz w:val="22"/>
          <w:szCs w:val="22"/>
          <w:lang w:val="es-ES"/>
        </w:rPr>
        <w:t>¿Qué conexiones cruzadas deben tener dispositivos de prevención de contraflujo?</w:t>
      </w:r>
      <w:r w:rsidRPr="000E0B18">
        <w:rPr>
          <w:rStyle w:val="eop"/>
          <w:rFonts w:eastAsiaTheme="majorEastAsia"/>
          <w:b/>
          <w:bCs/>
          <w:sz w:val="22"/>
          <w:szCs w:val="22"/>
        </w:rPr>
        <w:t> </w:t>
      </w:r>
    </w:p>
    <w:p w14:paraId="1058A647" w14:textId="77777777" w:rsidR="00A43A86" w:rsidRPr="000E0B18" w:rsidRDefault="00A43A86" w:rsidP="00A43A86">
      <w:pPr>
        <w:pStyle w:val="paragraph"/>
        <w:spacing w:before="0" w:beforeAutospacing="0" w:after="0" w:afterAutospacing="0"/>
        <w:textAlignment w:val="baseline"/>
        <w:rPr>
          <w:rStyle w:val="eop"/>
          <w:rFonts w:eastAsiaTheme="majorEastAsia"/>
          <w:sz w:val="22"/>
          <w:szCs w:val="22"/>
        </w:rPr>
      </w:pPr>
      <w:r w:rsidRPr="000E0B18">
        <w:rPr>
          <w:rStyle w:val="normaltextrun"/>
          <w:rFonts w:eastAsiaTheme="majorEastAsia"/>
          <w:sz w:val="22"/>
          <w:szCs w:val="22"/>
          <w:lang w:val="es-ES"/>
        </w:rPr>
        <w:t>Todas las conexiones comerciales e industriales deben tener dispositivos de prevención de contraflujo. Las unidades multifamiliares, definidas como un solo servicio con tres (3) o más unidades, también están obligadas a tener dispositivos de prevención de contraflujo.</w:t>
      </w:r>
      <w:r w:rsidRPr="000E0B18">
        <w:rPr>
          <w:rStyle w:val="eop"/>
          <w:rFonts w:eastAsiaTheme="majorEastAsia"/>
          <w:sz w:val="22"/>
          <w:szCs w:val="22"/>
        </w:rPr>
        <w:t> </w:t>
      </w:r>
    </w:p>
    <w:p w14:paraId="1262E5F4" w14:textId="77777777" w:rsidR="00DB0323" w:rsidRPr="000E0B18" w:rsidRDefault="00DB0323" w:rsidP="00A43A86">
      <w:pPr>
        <w:pStyle w:val="paragraph"/>
        <w:spacing w:before="0" w:beforeAutospacing="0" w:after="0" w:afterAutospacing="0"/>
        <w:textAlignment w:val="baseline"/>
        <w:rPr>
          <w:sz w:val="22"/>
          <w:szCs w:val="22"/>
        </w:rPr>
      </w:pPr>
    </w:p>
    <w:p w14:paraId="33EFAA5D" w14:textId="77777777" w:rsidR="00A43A86" w:rsidRPr="000E0B18" w:rsidRDefault="00A43A86" w:rsidP="00DB0323">
      <w:pPr>
        <w:pStyle w:val="paragraph"/>
        <w:spacing w:before="0" w:beforeAutospacing="0" w:after="0" w:afterAutospacing="0"/>
        <w:textAlignment w:val="baseline"/>
        <w:rPr>
          <w:b/>
          <w:bCs/>
          <w:sz w:val="22"/>
          <w:szCs w:val="22"/>
        </w:rPr>
      </w:pPr>
      <w:r w:rsidRPr="000E0B18">
        <w:rPr>
          <w:rStyle w:val="normaltextrun"/>
          <w:rFonts w:eastAsiaTheme="majorEastAsia"/>
          <w:b/>
          <w:bCs/>
          <w:sz w:val="22"/>
          <w:szCs w:val="22"/>
          <w:lang w:val="es-ES"/>
        </w:rPr>
        <w:t>¿Qué es un dispositivo de prevención de contraflujo?</w:t>
      </w:r>
      <w:r w:rsidRPr="000E0B18">
        <w:rPr>
          <w:rStyle w:val="eop"/>
          <w:rFonts w:eastAsiaTheme="majorEastAsia"/>
          <w:b/>
          <w:bCs/>
          <w:sz w:val="22"/>
          <w:szCs w:val="22"/>
        </w:rPr>
        <w:t> </w:t>
      </w:r>
    </w:p>
    <w:p w14:paraId="0C6790F3" w14:textId="77777777" w:rsidR="00A43A86" w:rsidRPr="000E0B18" w:rsidRDefault="00A43A86" w:rsidP="00A43A86">
      <w:pPr>
        <w:pStyle w:val="paragraph"/>
        <w:spacing w:before="0" w:beforeAutospacing="0" w:after="0" w:afterAutospacing="0"/>
        <w:textAlignment w:val="baseline"/>
        <w:rPr>
          <w:rStyle w:val="eop"/>
          <w:rFonts w:eastAsiaTheme="majorEastAsia"/>
          <w:sz w:val="22"/>
          <w:szCs w:val="22"/>
        </w:rPr>
      </w:pPr>
      <w:r w:rsidRPr="000E0B18">
        <w:rPr>
          <w:rStyle w:val="normaltextrun"/>
          <w:rFonts w:eastAsiaTheme="majorEastAsia"/>
          <w:sz w:val="22"/>
          <w:szCs w:val="22"/>
          <w:lang w:val="es-ES"/>
        </w:rPr>
        <w:t>Un dispositivo de prevención de contraflujo es un aparato mecánico incorporado en su sistema de plomería para detener el flujo inverso de agua, líquidos o sustancias.</w:t>
      </w:r>
      <w:r w:rsidRPr="000E0B18">
        <w:rPr>
          <w:rStyle w:val="eop"/>
          <w:rFonts w:eastAsiaTheme="majorEastAsia"/>
          <w:sz w:val="22"/>
          <w:szCs w:val="22"/>
        </w:rPr>
        <w:t> </w:t>
      </w:r>
    </w:p>
    <w:p w14:paraId="2CF5C081" w14:textId="77777777" w:rsidR="00DB0323" w:rsidRPr="000E0B18" w:rsidRDefault="00DB0323" w:rsidP="00A43A86">
      <w:pPr>
        <w:pStyle w:val="paragraph"/>
        <w:spacing w:before="0" w:beforeAutospacing="0" w:after="0" w:afterAutospacing="0"/>
        <w:textAlignment w:val="baseline"/>
        <w:rPr>
          <w:sz w:val="22"/>
          <w:szCs w:val="22"/>
        </w:rPr>
      </w:pPr>
    </w:p>
    <w:p w14:paraId="7C30619D" w14:textId="77777777" w:rsidR="00A43A86" w:rsidRPr="000E0B18" w:rsidRDefault="00A43A86" w:rsidP="00DB0323">
      <w:pPr>
        <w:pStyle w:val="paragraph"/>
        <w:spacing w:before="0" w:beforeAutospacing="0" w:after="0" w:afterAutospacing="0"/>
        <w:textAlignment w:val="baseline"/>
        <w:rPr>
          <w:b/>
          <w:bCs/>
          <w:sz w:val="22"/>
          <w:szCs w:val="22"/>
        </w:rPr>
      </w:pPr>
      <w:r w:rsidRPr="000E0B18">
        <w:rPr>
          <w:rStyle w:val="normaltextrun"/>
          <w:rFonts w:eastAsiaTheme="majorEastAsia"/>
          <w:b/>
          <w:bCs/>
          <w:sz w:val="22"/>
          <w:szCs w:val="22"/>
          <w:lang w:val="es-ES"/>
        </w:rPr>
        <w:t>¿Qué es un dispositivo de contención de contraflujo?</w:t>
      </w:r>
      <w:r w:rsidRPr="000E0B18">
        <w:rPr>
          <w:rStyle w:val="eop"/>
          <w:rFonts w:eastAsiaTheme="majorEastAsia"/>
          <w:b/>
          <w:bCs/>
          <w:sz w:val="22"/>
          <w:szCs w:val="22"/>
        </w:rPr>
        <w:t> </w:t>
      </w:r>
    </w:p>
    <w:p w14:paraId="671DABBC" w14:textId="77777777" w:rsidR="00A43A86" w:rsidRPr="000E0B18" w:rsidRDefault="00A43A86" w:rsidP="00A43A86">
      <w:pPr>
        <w:pStyle w:val="paragraph"/>
        <w:spacing w:before="0" w:beforeAutospacing="0" w:after="0" w:afterAutospacing="0"/>
        <w:textAlignment w:val="baseline"/>
        <w:rPr>
          <w:sz w:val="22"/>
          <w:szCs w:val="22"/>
        </w:rPr>
      </w:pPr>
      <w:r w:rsidRPr="000E0B18">
        <w:rPr>
          <w:rStyle w:val="normaltextrun"/>
          <w:rFonts w:eastAsiaTheme="majorEastAsia"/>
          <w:sz w:val="22"/>
          <w:szCs w:val="22"/>
          <w:lang w:val="es-ES"/>
        </w:rPr>
        <w:t>Un dispositivo de contención de contraflujo es el primer dispositivo de contraflujo después del medidor de agua o la tubería de servicio contra incendios, sin tomas de agua no protegidas antes de este dispositivo.</w:t>
      </w:r>
      <w:r w:rsidRPr="000E0B18">
        <w:rPr>
          <w:rStyle w:val="eop"/>
          <w:rFonts w:eastAsiaTheme="majorEastAsia"/>
          <w:sz w:val="22"/>
          <w:szCs w:val="22"/>
        </w:rPr>
        <w:t> </w:t>
      </w:r>
    </w:p>
    <w:p w14:paraId="7852341E" w14:textId="77777777" w:rsidR="00A43A86" w:rsidRPr="000E0B18" w:rsidRDefault="00A43A86" w:rsidP="00A43A86">
      <w:pPr>
        <w:pStyle w:val="paragraph"/>
        <w:spacing w:before="0" w:beforeAutospacing="0" w:after="0" w:afterAutospacing="0"/>
        <w:textAlignment w:val="baseline"/>
        <w:rPr>
          <w:sz w:val="22"/>
          <w:szCs w:val="22"/>
        </w:rPr>
      </w:pPr>
      <w:r w:rsidRPr="000E0B18">
        <w:rPr>
          <w:rStyle w:val="eop"/>
          <w:rFonts w:eastAsiaTheme="majorEastAsia"/>
          <w:sz w:val="22"/>
          <w:szCs w:val="22"/>
        </w:rPr>
        <w:t> </w:t>
      </w:r>
    </w:p>
    <w:p w14:paraId="04A66787" w14:textId="77777777" w:rsidR="00A43A86" w:rsidRPr="000E0B18" w:rsidRDefault="00A43A86" w:rsidP="00DB0323">
      <w:pPr>
        <w:pStyle w:val="paragraph"/>
        <w:spacing w:before="0" w:beforeAutospacing="0" w:after="0" w:afterAutospacing="0"/>
        <w:textAlignment w:val="baseline"/>
        <w:rPr>
          <w:b/>
          <w:bCs/>
          <w:sz w:val="22"/>
          <w:szCs w:val="22"/>
        </w:rPr>
      </w:pPr>
      <w:r w:rsidRPr="000E0B18">
        <w:rPr>
          <w:rStyle w:val="normaltextrun"/>
          <w:rFonts w:eastAsiaTheme="majorEastAsia"/>
          <w:b/>
          <w:bCs/>
          <w:sz w:val="22"/>
          <w:szCs w:val="22"/>
          <w:lang w:val="es-ES"/>
        </w:rPr>
        <w:t>Recibí una carta para probar mi dispositivo de prevención de contraflujo, ¿qué debo hacer?</w:t>
      </w:r>
      <w:r w:rsidRPr="000E0B18">
        <w:rPr>
          <w:rStyle w:val="eop"/>
          <w:rFonts w:eastAsiaTheme="majorEastAsia"/>
          <w:b/>
          <w:bCs/>
          <w:sz w:val="22"/>
          <w:szCs w:val="22"/>
        </w:rPr>
        <w:t> </w:t>
      </w:r>
    </w:p>
    <w:p w14:paraId="7EDE46A2" w14:textId="048ED8D0" w:rsidR="00A43A86" w:rsidRPr="000E0B18" w:rsidRDefault="00A43A86" w:rsidP="21D65253">
      <w:pPr>
        <w:pStyle w:val="paragraph"/>
        <w:spacing w:before="0" w:beforeAutospacing="0" w:after="0" w:afterAutospacing="0"/>
        <w:textAlignment w:val="baseline"/>
        <w:rPr>
          <w:sz w:val="22"/>
          <w:szCs w:val="22"/>
        </w:rPr>
      </w:pPr>
      <w:r w:rsidRPr="21D65253">
        <w:rPr>
          <w:rStyle w:val="normaltextrun"/>
          <w:rFonts w:eastAsiaTheme="majorEastAsia"/>
          <w:sz w:val="22"/>
          <w:szCs w:val="22"/>
          <w:lang w:val="es-ES"/>
        </w:rPr>
        <w:t>Si ha recibido una carta de la C</w:t>
      </w:r>
      <w:r w:rsidR="66C84A3B" w:rsidRPr="21D65253">
        <w:rPr>
          <w:rStyle w:val="normaltextrun"/>
          <w:rFonts w:eastAsiaTheme="majorEastAsia"/>
          <w:sz w:val="22"/>
          <w:szCs w:val="22"/>
          <w:lang w:val="es-ES"/>
        </w:rPr>
        <w:t>iudad</w:t>
      </w:r>
      <w:r w:rsidRPr="21D65253">
        <w:rPr>
          <w:rStyle w:val="normaltextrun"/>
          <w:rFonts w:eastAsiaTheme="majorEastAsia"/>
          <w:sz w:val="22"/>
          <w:szCs w:val="22"/>
          <w:lang w:val="es-ES"/>
        </w:rPr>
        <w:t xml:space="preserve"> </w:t>
      </w:r>
      <w:r w:rsidR="1B76353D" w:rsidRPr="21D65253">
        <w:rPr>
          <w:rStyle w:val="normaltextrun"/>
          <w:rFonts w:eastAsiaTheme="majorEastAsia"/>
          <w:sz w:val="22"/>
          <w:szCs w:val="22"/>
          <w:lang w:val="es-ES"/>
        </w:rPr>
        <w:t>de</w:t>
      </w:r>
      <w:r w:rsidRPr="21D65253">
        <w:rPr>
          <w:rStyle w:val="normaltextrun"/>
          <w:rFonts w:eastAsiaTheme="majorEastAsia"/>
          <w:sz w:val="22"/>
          <w:szCs w:val="22"/>
          <w:lang w:val="es-ES"/>
        </w:rPr>
        <w:t xml:space="preserve"> Greeley</w:t>
      </w:r>
      <w:r w:rsidR="27963EFC" w:rsidRPr="21D65253">
        <w:rPr>
          <w:rStyle w:val="normaltextrun"/>
          <w:rFonts w:eastAsiaTheme="majorEastAsia"/>
          <w:sz w:val="22"/>
          <w:szCs w:val="22"/>
          <w:lang w:val="es-ES"/>
        </w:rPr>
        <w:t xml:space="preserve"> (City of Greeley)</w:t>
      </w:r>
      <w:r w:rsidRPr="21D65253">
        <w:rPr>
          <w:rStyle w:val="normaltextrun"/>
          <w:rFonts w:eastAsiaTheme="majorEastAsia"/>
          <w:sz w:val="22"/>
          <w:szCs w:val="22"/>
          <w:lang w:val="es-ES"/>
        </w:rPr>
        <w:t xml:space="preserve"> que le solicite que pruebe su dispositivo de prevención de contraflujo, es imperativo que haga probar su dispositivo por un inspector certificado en prevención de contraflujo. Después de completar la prueba, puede enviar los resultados a través del siguiente sitio web: </w:t>
      </w:r>
      <w:hyperlink r:id="rId11">
        <w:r w:rsidRPr="21D65253">
          <w:rPr>
            <w:rStyle w:val="normaltextrun"/>
            <w:rFonts w:eastAsiaTheme="majorEastAsia"/>
            <w:color w:val="467886"/>
            <w:sz w:val="22"/>
            <w:szCs w:val="22"/>
            <w:u w:val="single"/>
            <w:lang w:val="es-ES"/>
          </w:rPr>
          <w:t>https://greeleyco.c3swift.com</w:t>
        </w:r>
      </w:hyperlink>
      <w:r w:rsidRPr="21D65253">
        <w:rPr>
          <w:rStyle w:val="eop"/>
          <w:rFonts w:eastAsiaTheme="majorEastAsia"/>
          <w:sz w:val="22"/>
          <w:szCs w:val="22"/>
        </w:rPr>
        <w:t> </w:t>
      </w:r>
    </w:p>
    <w:p w14:paraId="3048B594" w14:textId="77777777" w:rsidR="00A43A86" w:rsidRPr="000E0B18" w:rsidRDefault="00A43A86" w:rsidP="00A43A86">
      <w:pPr>
        <w:pStyle w:val="paragraph"/>
        <w:spacing w:before="0" w:beforeAutospacing="0" w:after="0" w:afterAutospacing="0"/>
        <w:textAlignment w:val="baseline"/>
        <w:rPr>
          <w:rStyle w:val="eop"/>
          <w:rFonts w:eastAsiaTheme="majorEastAsia"/>
          <w:sz w:val="22"/>
          <w:szCs w:val="22"/>
        </w:rPr>
      </w:pPr>
      <w:r w:rsidRPr="000E0B18">
        <w:rPr>
          <w:rStyle w:val="normaltextrun"/>
          <w:rFonts w:eastAsiaTheme="majorEastAsia"/>
          <w:sz w:val="22"/>
          <w:szCs w:val="22"/>
          <w:lang w:val="es-ES"/>
        </w:rPr>
        <w:t xml:space="preserve">Para obtener una lista de inspectores certificados en prevención de contraflujo, visite nuestro sitio web en: </w:t>
      </w:r>
      <w:hyperlink r:id="rId12" w:tgtFrame="_blank" w:history="1">
        <w:r w:rsidRPr="000E0B18">
          <w:rPr>
            <w:rStyle w:val="normaltextrun"/>
            <w:rFonts w:eastAsiaTheme="majorEastAsia"/>
            <w:color w:val="467886"/>
            <w:sz w:val="22"/>
            <w:szCs w:val="22"/>
            <w:u w:val="single"/>
            <w:lang w:val="es-ES"/>
          </w:rPr>
          <w:t>Cross Connection and Backflow Prevention | City of Greeley (greeleygov.com)</w:t>
        </w:r>
      </w:hyperlink>
      <w:r w:rsidRPr="000E0B18">
        <w:rPr>
          <w:rStyle w:val="eop"/>
          <w:rFonts w:eastAsiaTheme="majorEastAsia"/>
          <w:sz w:val="22"/>
          <w:szCs w:val="22"/>
        </w:rPr>
        <w:t> </w:t>
      </w:r>
    </w:p>
    <w:p w14:paraId="199CD2CC" w14:textId="77777777" w:rsidR="00DB0323" w:rsidRPr="000E0B18" w:rsidRDefault="00DB0323" w:rsidP="00A43A86">
      <w:pPr>
        <w:pStyle w:val="paragraph"/>
        <w:spacing w:before="0" w:beforeAutospacing="0" w:after="0" w:afterAutospacing="0"/>
        <w:textAlignment w:val="baseline"/>
        <w:rPr>
          <w:sz w:val="22"/>
          <w:szCs w:val="22"/>
        </w:rPr>
      </w:pPr>
    </w:p>
    <w:p w14:paraId="706ACB00" w14:textId="77777777" w:rsidR="00A43A86" w:rsidRPr="000E0B18" w:rsidRDefault="00A43A86" w:rsidP="00DB0323">
      <w:pPr>
        <w:pStyle w:val="paragraph"/>
        <w:spacing w:before="0" w:beforeAutospacing="0" w:after="0" w:afterAutospacing="0"/>
        <w:textAlignment w:val="baseline"/>
        <w:rPr>
          <w:b/>
          <w:bCs/>
          <w:sz w:val="22"/>
          <w:szCs w:val="22"/>
        </w:rPr>
      </w:pPr>
      <w:r w:rsidRPr="000E0B18">
        <w:rPr>
          <w:rStyle w:val="normaltextrun"/>
          <w:rFonts w:eastAsiaTheme="majorEastAsia"/>
          <w:b/>
          <w:bCs/>
          <w:sz w:val="22"/>
          <w:szCs w:val="22"/>
          <w:lang w:val="es-ES"/>
        </w:rPr>
        <w:t>¿Por qué es necesario probar mi dispositivo de prevención de contraflujo?</w:t>
      </w:r>
      <w:r w:rsidRPr="000E0B18">
        <w:rPr>
          <w:rStyle w:val="eop"/>
          <w:rFonts w:eastAsiaTheme="majorEastAsia"/>
          <w:b/>
          <w:bCs/>
          <w:sz w:val="22"/>
          <w:szCs w:val="22"/>
        </w:rPr>
        <w:t> </w:t>
      </w:r>
    </w:p>
    <w:p w14:paraId="4BFAAFD7" w14:textId="77777777" w:rsidR="00A43A86" w:rsidRPr="000E0B18" w:rsidRDefault="00A43A86" w:rsidP="00A43A86">
      <w:pPr>
        <w:pStyle w:val="paragraph"/>
        <w:spacing w:before="0" w:beforeAutospacing="0" w:after="0" w:afterAutospacing="0"/>
        <w:textAlignment w:val="baseline"/>
        <w:rPr>
          <w:rStyle w:val="eop"/>
          <w:rFonts w:eastAsiaTheme="majorEastAsia"/>
          <w:sz w:val="22"/>
          <w:szCs w:val="22"/>
        </w:rPr>
      </w:pPr>
      <w:r w:rsidRPr="000E0B18">
        <w:rPr>
          <w:rStyle w:val="normaltextrun"/>
          <w:rFonts w:eastAsiaTheme="majorEastAsia"/>
          <w:sz w:val="22"/>
          <w:szCs w:val="22"/>
          <w:lang w:val="es-ES"/>
        </w:rPr>
        <w:t>Para proteger el agua potable se requiere que los dispositivos se prueben anualmente. Un dispositivo de prevención de contraflujo es un aparato mecánico que puede fallar. Las causas comunes de falla incluyen sedimentos en el agua, juntas deterioradas o mecanismos de resorte debilitados.</w:t>
      </w:r>
      <w:r w:rsidRPr="000E0B18">
        <w:rPr>
          <w:rStyle w:val="eop"/>
          <w:rFonts w:eastAsiaTheme="majorEastAsia"/>
          <w:sz w:val="22"/>
          <w:szCs w:val="22"/>
        </w:rPr>
        <w:t> </w:t>
      </w:r>
    </w:p>
    <w:p w14:paraId="6B38BA39" w14:textId="08BF7208" w:rsidR="00A43A86" w:rsidRPr="000E0B18" w:rsidRDefault="001A20DC" w:rsidP="00DB0323">
      <w:pPr>
        <w:pStyle w:val="paragraph"/>
        <w:spacing w:before="0" w:beforeAutospacing="0" w:after="0" w:afterAutospacing="0"/>
        <w:textAlignment w:val="baseline"/>
        <w:rPr>
          <w:b/>
          <w:bCs/>
          <w:sz w:val="22"/>
          <w:szCs w:val="22"/>
        </w:rPr>
      </w:pPr>
      <w:r w:rsidRPr="000E0B18">
        <w:rPr>
          <w:rStyle w:val="normaltextrun"/>
          <w:rFonts w:eastAsiaTheme="majorEastAsia"/>
          <w:b/>
          <w:bCs/>
          <w:sz w:val="22"/>
          <w:szCs w:val="22"/>
          <w:lang w:val="es-ES"/>
        </w:rPr>
        <w:br/>
      </w:r>
      <w:r w:rsidR="00A43A86" w:rsidRPr="000E0B18">
        <w:rPr>
          <w:rStyle w:val="normaltextrun"/>
          <w:rFonts w:eastAsiaTheme="majorEastAsia"/>
          <w:b/>
          <w:bCs/>
          <w:sz w:val="22"/>
          <w:szCs w:val="22"/>
          <w:lang w:val="es-ES"/>
        </w:rPr>
        <w:t>¿Con qué frecuencia necesito probar mi dispositivo de prevención de contraflujo?</w:t>
      </w:r>
      <w:r w:rsidR="00A43A86" w:rsidRPr="000E0B18">
        <w:rPr>
          <w:rStyle w:val="eop"/>
          <w:rFonts w:eastAsiaTheme="majorEastAsia"/>
          <w:b/>
          <w:bCs/>
          <w:sz w:val="22"/>
          <w:szCs w:val="22"/>
        </w:rPr>
        <w:t> </w:t>
      </w:r>
    </w:p>
    <w:p w14:paraId="7A4D04DB" w14:textId="2B051702" w:rsidR="00A43A86" w:rsidRPr="000E0B18" w:rsidRDefault="00A43A86" w:rsidP="21D65253">
      <w:pPr>
        <w:pStyle w:val="paragraph"/>
        <w:spacing w:before="0" w:beforeAutospacing="0" w:after="0" w:afterAutospacing="0"/>
        <w:textAlignment w:val="baseline"/>
        <w:rPr>
          <w:rStyle w:val="eop"/>
          <w:rFonts w:eastAsiaTheme="majorEastAsia"/>
          <w:sz w:val="22"/>
          <w:szCs w:val="22"/>
        </w:rPr>
      </w:pPr>
      <w:r w:rsidRPr="21D65253">
        <w:rPr>
          <w:rStyle w:val="normaltextrun"/>
          <w:rFonts w:eastAsiaTheme="majorEastAsia"/>
          <w:sz w:val="22"/>
          <w:szCs w:val="22"/>
          <w:lang w:val="es-ES"/>
        </w:rPr>
        <w:t>Los dispositivos de prevención de contraflujo deben probarse anualmente y los resultados deben presentarse a la C</w:t>
      </w:r>
      <w:r w:rsidR="667975BF" w:rsidRPr="21D65253">
        <w:rPr>
          <w:rStyle w:val="normaltextrun"/>
          <w:rFonts w:eastAsiaTheme="majorEastAsia"/>
          <w:sz w:val="22"/>
          <w:szCs w:val="22"/>
          <w:lang w:val="es-ES"/>
        </w:rPr>
        <w:t>iudad</w:t>
      </w:r>
      <w:r w:rsidRPr="21D65253">
        <w:rPr>
          <w:rStyle w:val="normaltextrun"/>
          <w:rFonts w:eastAsiaTheme="majorEastAsia"/>
          <w:sz w:val="22"/>
          <w:szCs w:val="22"/>
          <w:lang w:val="es-ES"/>
        </w:rPr>
        <w:t xml:space="preserve"> </w:t>
      </w:r>
      <w:r w:rsidR="00C1925E" w:rsidRPr="21D65253">
        <w:rPr>
          <w:rStyle w:val="normaltextrun"/>
          <w:rFonts w:eastAsiaTheme="majorEastAsia"/>
          <w:sz w:val="22"/>
          <w:szCs w:val="22"/>
          <w:lang w:val="es-ES"/>
        </w:rPr>
        <w:t>de</w:t>
      </w:r>
      <w:r w:rsidRPr="21D65253">
        <w:rPr>
          <w:rStyle w:val="normaltextrun"/>
          <w:rFonts w:eastAsiaTheme="majorEastAsia"/>
          <w:sz w:val="22"/>
          <w:szCs w:val="22"/>
          <w:lang w:val="es-ES"/>
        </w:rPr>
        <w:t xml:space="preserve"> Greeley a más tardar el 15 de agosto.</w:t>
      </w:r>
      <w:r w:rsidRPr="21D65253">
        <w:rPr>
          <w:rStyle w:val="eop"/>
          <w:rFonts w:eastAsiaTheme="majorEastAsia"/>
          <w:sz w:val="22"/>
          <w:szCs w:val="22"/>
        </w:rPr>
        <w:t> </w:t>
      </w:r>
    </w:p>
    <w:p w14:paraId="3ACDEBAD" w14:textId="77777777" w:rsidR="00DB0323" w:rsidRPr="000E0B18" w:rsidRDefault="00DB0323" w:rsidP="00A43A86">
      <w:pPr>
        <w:pStyle w:val="paragraph"/>
        <w:spacing w:before="0" w:beforeAutospacing="0" w:after="0" w:afterAutospacing="0"/>
        <w:textAlignment w:val="baseline"/>
        <w:rPr>
          <w:sz w:val="22"/>
          <w:szCs w:val="22"/>
        </w:rPr>
      </w:pPr>
    </w:p>
    <w:p w14:paraId="77C031FA" w14:textId="77777777" w:rsidR="00A43A86" w:rsidRPr="000E0B18" w:rsidRDefault="00A43A86" w:rsidP="00DB0323">
      <w:pPr>
        <w:pStyle w:val="paragraph"/>
        <w:spacing w:before="0" w:beforeAutospacing="0" w:after="0" w:afterAutospacing="0"/>
        <w:textAlignment w:val="baseline"/>
        <w:rPr>
          <w:b/>
          <w:bCs/>
          <w:sz w:val="22"/>
          <w:szCs w:val="22"/>
        </w:rPr>
      </w:pPr>
      <w:r w:rsidRPr="000E0B18">
        <w:rPr>
          <w:rStyle w:val="normaltextrun"/>
          <w:rFonts w:eastAsiaTheme="majorEastAsia"/>
          <w:b/>
          <w:bCs/>
          <w:sz w:val="22"/>
          <w:szCs w:val="22"/>
          <w:lang w:val="es-ES"/>
        </w:rPr>
        <w:t>¿Todos los dispositivos de prevención de contraflujo necesitan pruebas?</w:t>
      </w:r>
      <w:r w:rsidRPr="000E0B18">
        <w:rPr>
          <w:rStyle w:val="eop"/>
          <w:rFonts w:eastAsiaTheme="majorEastAsia"/>
          <w:b/>
          <w:bCs/>
          <w:sz w:val="22"/>
          <w:szCs w:val="22"/>
        </w:rPr>
        <w:t> </w:t>
      </w:r>
    </w:p>
    <w:p w14:paraId="234A3DBB" w14:textId="2266FF8D" w:rsidR="00A43A86" w:rsidRPr="000E0B18" w:rsidRDefault="00A43A86" w:rsidP="21D65253">
      <w:pPr>
        <w:pStyle w:val="paragraph"/>
        <w:spacing w:before="0" w:beforeAutospacing="0" w:after="0" w:afterAutospacing="0"/>
        <w:textAlignment w:val="baseline"/>
        <w:rPr>
          <w:rStyle w:val="eop"/>
          <w:rFonts w:eastAsiaTheme="majorEastAsia"/>
          <w:sz w:val="22"/>
          <w:szCs w:val="22"/>
        </w:rPr>
      </w:pPr>
      <w:r w:rsidRPr="10DA9640">
        <w:rPr>
          <w:rStyle w:val="normaltextrun"/>
          <w:rFonts w:eastAsiaTheme="majorEastAsia"/>
          <w:sz w:val="22"/>
          <w:szCs w:val="22"/>
          <w:lang w:val="es-ES"/>
        </w:rPr>
        <w:t xml:space="preserve">Todos los dispositivos de contención requieren pruebas anuales y los resultados debe presentarse a la </w:t>
      </w:r>
      <w:r w:rsidR="1DACD2DE" w:rsidRPr="10DA9640">
        <w:rPr>
          <w:rStyle w:val="normaltextrun"/>
          <w:rFonts w:eastAsiaTheme="majorEastAsia"/>
          <w:sz w:val="22"/>
          <w:szCs w:val="22"/>
          <w:lang w:val="es-ES"/>
        </w:rPr>
        <w:t>Ciudad</w:t>
      </w:r>
      <w:r w:rsidRPr="10DA9640">
        <w:rPr>
          <w:rStyle w:val="normaltextrun"/>
          <w:rFonts w:eastAsiaTheme="majorEastAsia"/>
          <w:sz w:val="22"/>
          <w:szCs w:val="22"/>
          <w:lang w:val="es-ES"/>
        </w:rPr>
        <w:t xml:space="preserve"> </w:t>
      </w:r>
      <w:r w:rsidR="155CBD2A" w:rsidRPr="10DA9640">
        <w:rPr>
          <w:rStyle w:val="normaltextrun"/>
          <w:rFonts w:eastAsiaTheme="majorEastAsia"/>
          <w:sz w:val="22"/>
          <w:szCs w:val="22"/>
          <w:lang w:val="es-ES"/>
        </w:rPr>
        <w:t xml:space="preserve">de </w:t>
      </w:r>
      <w:r w:rsidRPr="10DA9640">
        <w:rPr>
          <w:rStyle w:val="normaltextrun"/>
          <w:rFonts w:eastAsiaTheme="majorEastAsia"/>
          <w:sz w:val="22"/>
          <w:szCs w:val="22"/>
          <w:lang w:val="es-ES"/>
        </w:rPr>
        <w:t xml:space="preserve">Greeley. Aunque no es necesario presentar a la ciudad los resultados de las pruebas de los dispositivos de aislamiento (aquellos que están después del dispositivo de contención y protegen el </w:t>
      </w:r>
      <w:r w:rsidRPr="10DA9640">
        <w:rPr>
          <w:rStyle w:val="normaltextrun"/>
          <w:rFonts w:eastAsiaTheme="majorEastAsia"/>
          <w:sz w:val="22"/>
          <w:szCs w:val="22"/>
          <w:lang w:val="es-ES"/>
        </w:rPr>
        <w:lastRenderedPageBreak/>
        <w:t xml:space="preserve">sistema de agua potable privado de contaminantes en el sitio), </w:t>
      </w:r>
      <w:r w:rsidR="008D751F" w:rsidRPr="10DA9640">
        <w:rPr>
          <w:rStyle w:val="normaltextrun"/>
          <w:rFonts w:eastAsiaTheme="majorEastAsia"/>
          <w:sz w:val="22"/>
          <w:szCs w:val="22"/>
          <w:lang w:val="es-ES"/>
        </w:rPr>
        <w:t xml:space="preserve">estas pruebas </w:t>
      </w:r>
      <w:r w:rsidRPr="10DA9640">
        <w:rPr>
          <w:rStyle w:val="normaltextrun"/>
          <w:rFonts w:eastAsiaTheme="majorEastAsia"/>
          <w:sz w:val="22"/>
          <w:szCs w:val="22"/>
          <w:lang w:val="es-ES"/>
        </w:rPr>
        <w:t>deben realizarse regularmente para proteger su sistema.</w:t>
      </w:r>
      <w:r w:rsidRPr="10DA9640">
        <w:rPr>
          <w:rStyle w:val="eop"/>
          <w:rFonts w:eastAsiaTheme="majorEastAsia"/>
          <w:sz w:val="22"/>
          <w:szCs w:val="22"/>
        </w:rPr>
        <w:t> </w:t>
      </w:r>
    </w:p>
    <w:p w14:paraId="43D5D10D" w14:textId="77777777" w:rsidR="00DB0323" w:rsidRPr="000E0B18" w:rsidRDefault="00DB0323" w:rsidP="00A43A86">
      <w:pPr>
        <w:pStyle w:val="paragraph"/>
        <w:spacing w:before="0" w:beforeAutospacing="0" w:after="0" w:afterAutospacing="0"/>
        <w:textAlignment w:val="baseline"/>
        <w:rPr>
          <w:sz w:val="22"/>
          <w:szCs w:val="22"/>
        </w:rPr>
      </w:pPr>
    </w:p>
    <w:p w14:paraId="722EF6C9" w14:textId="77777777" w:rsidR="00A43A86" w:rsidRPr="000E0B18" w:rsidRDefault="00A43A86" w:rsidP="00DB0323">
      <w:pPr>
        <w:pStyle w:val="paragraph"/>
        <w:spacing w:before="0" w:beforeAutospacing="0" w:after="0" w:afterAutospacing="0"/>
        <w:textAlignment w:val="baseline"/>
        <w:rPr>
          <w:b/>
          <w:bCs/>
          <w:sz w:val="22"/>
          <w:szCs w:val="22"/>
        </w:rPr>
      </w:pPr>
      <w:r w:rsidRPr="000E0B18">
        <w:rPr>
          <w:rStyle w:val="normaltextrun"/>
          <w:rFonts w:eastAsiaTheme="majorEastAsia"/>
          <w:b/>
          <w:bCs/>
          <w:sz w:val="22"/>
          <w:szCs w:val="22"/>
          <w:lang w:val="es-ES"/>
        </w:rPr>
        <w:t>¿Qué pasa si mi dispositivo de prevención de contraflujo no pasa una prueba?</w:t>
      </w:r>
      <w:r w:rsidRPr="000E0B18">
        <w:rPr>
          <w:rStyle w:val="eop"/>
          <w:rFonts w:eastAsiaTheme="majorEastAsia"/>
          <w:b/>
          <w:bCs/>
          <w:sz w:val="22"/>
          <w:szCs w:val="22"/>
        </w:rPr>
        <w:t> </w:t>
      </w:r>
    </w:p>
    <w:p w14:paraId="0EBE84A5" w14:textId="5569ACFA" w:rsidR="00A43A86" w:rsidRPr="000E0B18" w:rsidRDefault="00A43A86" w:rsidP="21D65253">
      <w:pPr>
        <w:pStyle w:val="paragraph"/>
        <w:spacing w:before="0" w:beforeAutospacing="0" w:after="0" w:afterAutospacing="0"/>
        <w:textAlignment w:val="baseline"/>
        <w:rPr>
          <w:rStyle w:val="eop"/>
          <w:rFonts w:eastAsiaTheme="majorEastAsia"/>
          <w:sz w:val="22"/>
          <w:szCs w:val="22"/>
        </w:rPr>
      </w:pPr>
      <w:r w:rsidRPr="21D65253">
        <w:rPr>
          <w:rStyle w:val="normaltextrun"/>
          <w:rFonts w:eastAsiaTheme="majorEastAsia"/>
          <w:sz w:val="22"/>
          <w:szCs w:val="22"/>
          <w:lang w:val="es-ES"/>
        </w:rPr>
        <w:t>Si su dispositivo de prevención de contraflujo no pasa una prueba, es posible que necesite limpiarlo, repararlo o reemplazarlo. Una vez realizado esto, es necesario presentar los resultados aprobatorios de la prueba a la Ci</w:t>
      </w:r>
      <w:r w:rsidR="0B328043" w:rsidRPr="21D65253">
        <w:rPr>
          <w:rStyle w:val="normaltextrun"/>
          <w:rFonts w:eastAsiaTheme="majorEastAsia"/>
          <w:sz w:val="22"/>
          <w:szCs w:val="22"/>
          <w:lang w:val="es-ES"/>
        </w:rPr>
        <w:t xml:space="preserve">udad </w:t>
      </w:r>
      <w:r w:rsidR="33421C51" w:rsidRPr="21D65253">
        <w:rPr>
          <w:rStyle w:val="normaltextrun"/>
          <w:rFonts w:eastAsiaTheme="majorEastAsia"/>
          <w:sz w:val="22"/>
          <w:szCs w:val="22"/>
          <w:lang w:val="es-ES"/>
        </w:rPr>
        <w:t>de</w:t>
      </w:r>
      <w:r w:rsidRPr="21D65253">
        <w:rPr>
          <w:rStyle w:val="normaltextrun"/>
          <w:rFonts w:eastAsiaTheme="majorEastAsia"/>
          <w:sz w:val="22"/>
          <w:szCs w:val="22"/>
          <w:lang w:val="es-ES"/>
        </w:rPr>
        <w:t xml:space="preserve"> Greeley en este sitio web: </w:t>
      </w:r>
      <w:hyperlink r:id="rId13">
        <w:r w:rsidRPr="21D65253">
          <w:rPr>
            <w:rStyle w:val="normaltextrun"/>
            <w:rFonts w:eastAsiaTheme="majorEastAsia"/>
            <w:color w:val="467886"/>
            <w:sz w:val="22"/>
            <w:szCs w:val="22"/>
            <w:u w:val="single"/>
            <w:lang w:val="es-ES"/>
          </w:rPr>
          <w:t>https://greeleyco.c3swift.com/</w:t>
        </w:r>
      </w:hyperlink>
      <w:r w:rsidRPr="21D65253">
        <w:rPr>
          <w:rStyle w:val="eop"/>
          <w:rFonts w:eastAsiaTheme="majorEastAsia"/>
          <w:sz w:val="22"/>
          <w:szCs w:val="22"/>
        </w:rPr>
        <w:t> </w:t>
      </w:r>
    </w:p>
    <w:p w14:paraId="32A2F8ED" w14:textId="77777777" w:rsidR="00DB0323" w:rsidRPr="000E0B18" w:rsidRDefault="00DB0323" w:rsidP="00A43A86">
      <w:pPr>
        <w:pStyle w:val="paragraph"/>
        <w:spacing w:before="0" w:beforeAutospacing="0" w:after="0" w:afterAutospacing="0"/>
        <w:textAlignment w:val="baseline"/>
        <w:rPr>
          <w:sz w:val="22"/>
          <w:szCs w:val="22"/>
        </w:rPr>
      </w:pPr>
    </w:p>
    <w:p w14:paraId="3DF358BA" w14:textId="77777777" w:rsidR="00A43A86" w:rsidRPr="000E0B18" w:rsidRDefault="00A43A86" w:rsidP="00DB0323">
      <w:pPr>
        <w:pStyle w:val="paragraph"/>
        <w:spacing w:before="0" w:beforeAutospacing="0" w:after="0" w:afterAutospacing="0"/>
        <w:textAlignment w:val="baseline"/>
        <w:rPr>
          <w:b/>
          <w:bCs/>
          <w:sz w:val="22"/>
          <w:szCs w:val="22"/>
        </w:rPr>
      </w:pPr>
      <w:r w:rsidRPr="000E0B18">
        <w:rPr>
          <w:rStyle w:val="normaltextrun"/>
          <w:rFonts w:eastAsiaTheme="majorEastAsia"/>
          <w:b/>
          <w:bCs/>
          <w:sz w:val="22"/>
          <w:szCs w:val="22"/>
          <w:lang w:val="es-ES"/>
        </w:rPr>
        <w:t>¿Dónde puedo obtener más información sobre las regulaciones de contraflujo?</w:t>
      </w:r>
      <w:r w:rsidRPr="000E0B18">
        <w:rPr>
          <w:rStyle w:val="eop"/>
          <w:rFonts w:eastAsiaTheme="majorEastAsia"/>
          <w:b/>
          <w:bCs/>
          <w:sz w:val="22"/>
          <w:szCs w:val="22"/>
        </w:rPr>
        <w:t> </w:t>
      </w:r>
    </w:p>
    <w:p w14:paraId="3B9FA68C" w14:textId="2E580776" w:rsidR="00A43A86" w:rsidRPr="000E0B18" w:rsidRDefault="00A43A86" w:rsidP="21D65253">
      <w:pPr>
        <w:pStyle w:val="paragraph"/>
        <w:spacing w:before="0" w:beforeAutospacing="0" w:after="0" w:afterAutospacing="0"/>
        <w:textAlignment w:val="baseline"/>
        <w:rPr>
          <w:sz w:val="22"/>
          <w:szCs w:val="22"/>
        </w:rPr>
      </w:pPr>
      <w:r w:rsidRPr="21D65253">
        <w:rPr>
          <w:rStyle w:val="normaltextrun"/>
          <w:rFonts w:eastAsiaTheme="majorEastAsia"/>
          <w:sz w:val="22"/>
          <w:szCs w:val="22"/>
          <w:lang w:val="es-ES"/>
        </w:rPr>
        <w:t>Reglamento de la C</w:t>
      </w:r>
      <w:r w:rsidR="52B0E503" w:rsidRPr="21D65253">
        <w:rPr>
          <w:rStyle w:val="normaltextrun"/>
          <w:rFonts w:eastAsiaTheme="majorEastAsia"/>
          <w:sz w:val="22"/>
          <w:szCs w:val="22"/>
          <w:lang w:val="es-ES"/>
        </w:rPr>
        <w:t>iudad</w:t>
      </w:r>
      <w:r w:rsidRPr="21D65253">
        <w:rPr>
          <w:rStyle w:val="normaltextrun"/>
          <w:rFonts w:eastAsiaTheme="majorEastAsia"/>
          <w:sz w:val="22"/>
          <w:szCs w:val="22"/>
          <w:lang w:val="es-ES"/>
        </w:rPr>
        <w:t xml:space="preserve"> </w:t>
      </w:r>
      <w:r w:rsidR="28B8E76F" w:rsidRPr="21D65253">
        <w:rPr>
          <w:rStyle w:val="normaltextrun"/>
          <w:rFonts w:eastAsiaTheme="majorEastAsia"/>
          <w:sz w:val="22"/>
          <w:szCs w:val="22"/>
          <w:lang w:val="es-ES"/>
        </w:rPr>
        <w:t>de</w:t>
      </w:r>
      <w:r w:rsidRPr="21D65253">
        <w:rPr>
          <w:rStyle w:val="normaltextrun"/>
          <w:rFonts w:eastAsiaTheme="majorEastAsia"/>
          <w:sz w:val="22"/>
          <w:szCs w:val="22"/>
          <w:lang w:val="es-ES"/>
        </w:rPr>
        <w:t xml:space="preserve"> Greeley </w:t>
      </w:r>
      <w:hyperlink r:id="rId14">
        <w:r w:rsidRPr="21D65253">
          <w:rPr>
            <w:rStyle w:val="normaltextrun"/>
            <w:rFonts w:eastAsiaTheme="majorEastAsia"/>
            <w:color w:val="467886"/>
            <w:sz w:val="22"/>
            <w:szCs w:val="22"/>
            <w:u w:val="single"/>
            <w:lang w:val="es-ES"/>
          </w:rPr>
          <w:t>https://library.municode.com/co/greeley/codes/municipal_code?nodeId=PTIICOOR_TIT20PUWOUT_C</w:t>
        </w:r>
      </w:hyperlink>
      <w:r w:rsidRPr="21D65253">
        <w:rPr>
          <w:rStyle w:val="normaltextrun"/>
          <w:rFonts w:eastAsiaTheme="majorEastAsia"/>
          <w:sz w:val="22"/>
          <w:szCs w:val="22"/>
          <w:lang w:val="es-ES"/>
        </w:rPr>
        <w:t xml:space="preserve"> </w:t>
      </w:r>
      <w:hyperlink r:id="rId15">
        <w:r w:rsidRPr="21D65253">
          <w:rPr>
            <w:rStyle w:val="normaltextrun"/>
            <w:rFonts w:eastAsiaTheme="majorEastAsia"/>
            <w:color w:val="467886"/>
            <w:sz w:val="22"/>
            <w:szCs w:val="22"/>
            <w:u w:val="single"/>
            <w:lang w:val="es-ES"/>
          </w:rPr>
          <w:t>H3WASASESE_ARTIIIWA_DIV3RELI_S20-191CRCOCO</w:t>
        </w:r>
      </w:hyperlink>
      <w:r w:rsidRPr="21D65253">
        <w:rPr>
          <w:rStyle w:val="eop"/>
          <w:rFonts w:eastAsiaTheme="majorEastAsia"/>
          <w:sz w:val="22"/>
          <w:szCs w:val="22"/>
        </w:rPr>
        <w:t> </w:t>
      </w:r>
    </w:p>
    <w:p w14:paraId="76C50D91" w14:textId="12ADAD46" w:rsidR="00A43A86" w:rsidRPr="000E0B18" w:rsidRDefault="00A43A86" w:rsidP="21D65253">
      <w:pPr>
        <w:pStyle w:val="paragraph"/>
        <w:spacing w:before="0" w:beforeAutospacing="0" w:after="0" w:afterAutospacing="0"/>
        <w:textAlignment w:val="baseline"/>
        <w:rPr>
          <w:sz w:val="22"/>
          <w:szCs w:val="22"/>
        </w:rPr>
      </w:pPr>
      <w:r w:rsidRPr="21D65253">
        <w:rPr>
          <w:rStyle w:val="normaltextrun"/>
          <w:rFonts w:eastAsiaTheme="majorEastAsia"/>
          <w:sz w:val="22"/>
          <w:szCs w:val="22"/>
          <w:lang w:val="es-ES"/>
        </w:rPr>
        <w:t>Prevención del contraflujo y control de las conexiones cruzadas (BPCCC) de la Ci</w:t>
      </w:r>
      <w:r w:rsidR="07167345" w:rsidRPr="21D65253">
        <w:rPr>
          <w:rStyle w:val="normaltextrun"/>
          <w:rFonts w:eastAsiaTheme="majorEastAsia"/>
          <w:sz w:val="22"/>
          <w:szCs w:val="22"/>
          <w:lang w:val="es-ES"/>
        </w:rPr>
        <w:t>udad</w:t>
      </w:r>
      <w:r w:rsidRPr="21D65253">
        <w:rPr>
          <w:rStyle w:val="normaltextrun"/>
          <w:rFonts w:eastAsiaTheme="majorEastAsia"/>
          <w:sz w:val="22"/>
          <w:szCs w:val="22"/>
          <w:lang w:val="es-ES"/>
        </w:rPr>
        <w:t xml:space="preserve"> </w:t>
      </w:r>
      <w:r w:rsidR="608E01C4" w:rsidRPr="21D65253">
        <w:rPr>
          <w:rStyle w:val="normaltextrun"/>
          <w:rFonts w:eastAsiaTheme="majorEastAsia"/>
          <w:sz w:val="22"/>
          <w:szCs w:val="22"/>
          <w:lang w:val="es-ES"/>
        </w:rPr>
        <w:t xml:space="preserve">de </w:t>
      </w:r>
      <w:r w:rsidRPr="21D65253">
        <w:rPr>
          <w:rStyle w:val="normaltextrun"/>
          <w:rFonts w:eastAsiaTheme="majorEastAsia"/>
          <w:sz w:val="22"/>
          <w:szCs w:val="22"/>
          <w:lang w:val="es-ES"/>
        </w:rPr>
        <w:t>Greeley</w:t>
      </w:r>
      <w:r w:rsidRPr="21D65253">
        <w:rPr>
          <w:rStyle w:val="eop"/>
          <w:rFonts w:eastAsiaTheme="majorEastAsia"/>
          <w:sz w:val="22"/>
          <w:szCs w:val="22"/>
        </w:rPr>
        <w:t> </w:t>
      </w:r>
    </w:p>
    <w:p w14:paraId="00A6632C" w14:textId="77777777" w:rsidR="00A43A86" w:rsidRPr="000E0B18" w:rsidRDefault="00BE24F5" w:rsidP="00A43A86">
      <w:pPr>
        <w:pStyle w:val="paragraph"/>
        <w:spacing w:before="0" w:beforeAutospacing="0" w:after="0" w:afterAutospacing="0"/>
        <w:textAlignment w:val="baseline"/>
        <w:rPr>
          <w:sz w:val="22"/>
          <w:szCs w:val="22"/>
        </w:rPr>
      </w:pPr>
      <w:hyperlink r:id="rId16" w:tgtFrame="_blank" w:history="1">
        <w:r w:rsidR="00A43A86" w:rsidRPr="000E0B18">
          <w:rPr>
            <w:rStyle w:val="normaltextrun"/>
            <w:rFonts w:eastAsiaTheme="majorEastAsia"/>
            <w:color w:val="467886"/>
            <w:sz w:val="22"/>
            <w:szCs w:val="22"/>
            <w:u w:val="single"/>
            <w:lang w:val="es-ES"/>
          </w:rPr>
          <w:t>Cross Connection and Backflow Prevention | City of Greeley (greeleygov.com)</w:t>
        </w:r>
      </w:hyperlink>
      <w:r w:rsidR="00A43A86" w:rsidRPr="000E0B18">
        <w:rPr>
          <w:rStyle w:val="eop"/>
          <w:rFonts w:eastAsiaTheme="majorEastAsia"/>
          <w:sz w:val="22"/>
          <w:szCs w:val="22"/>
        </w:rPr>
        <w:t> </w:t>
      </w:r>
    </w:p>
    <w:p w14:paraId="0A374D41" w14:textId="77777777" w:rsidR="00A43A86" w:rsidRPr="000E0B18" w:rsidRDefault="00A43A86" w:rsidP="00A43A86">
      <w:pPr>
        <w:pStyle w:val="paragraph"/>
        <w:spacing w:before="0" w:beforeAutospacing="0" w:after="0" w:afterAutospacing="0"/>
        <w:textAlignment w:val="baseline"/>
        <w:rPr>
          <w:sz w:val="22"/>
          <w:szCs w:val="22"/>
        </w:rPr>
      </w:pPr>
      <w:r w:rsidRPr="000E0B18">
        <w:rPr>
          <w:rStyle w:val="normaltextrun"/>
          <w:rFonts w:eastAsiaTheme="majorEastAsia"/>
          <w:sz w:val="22"/>
          <w:szCs w:val="22"/>
          <w:lang w:val="es-ES"/>
        </w:rPr>
        <w:t>Normas de diseño de Greeley</w:t>
      </w:r>
      <w:r w:rsidRPr="000E0B18">
        <w:rPr>
          <w:rStyle w:val="eop"/>
          <w:rFonts w:eastAsiaTheme="majorEastAsia"/>
          <w:sz w:val="22"/>
          <w:szCs w:val="22"/>
        </w:rPr>
        <w:t> </w:t>
      </w:r>
    </w:p>
    <w:p w14:paraId="069B67EC" w14:textId="77777777" w:rsidR="00A43A86" w:rsidRPr="000E0B18" w:rsidRDefault="00BE24F5" w:rsidP="00A43A86">
      <w:pPr>
        <w:pStyle w:val="paragraph"/>
        <w:spacing w:before="0" w:beforeAutospacing="0" w:after="0" w:afterAutospacing="0"/>
        <w:textAlignment w:val="baseline"/>
        <w:rPr>
          <w:sz w:val="22"/>
          <w:szCs w:val="22"/>
        </w:rPr>
      </w:pPr>
      <w:hyperlink r:id="rId17" w:tgtFrame="_blank" w:history="1">
        <w:r w:rsidR="00A43A86" w:rsidRPr="000E0B18">
          <w:rPr>
            <w:rStyle w:val="normaltextrun"/>
            <w:rFonts w:eastAsiaTheme="majorEastAsia"/>
            <w:color w:val="467886"/>
            <w:sz w:val="22"/>
            <w:szCs w:val="22"/>
            <w:u w:val="single"/>
            <w:lang w:val="es-ES"/>
          </w:rPr>
          <w:t>Design Criteria and Construction Specifications | City of Greeley (greeleygov.com)</w:t>
        </w:r>
      </w:hyperlink>
      <w:r w:rsidR="00A43A86" w:rsidRPr="000E0B18">
        <w:rPr>
          <w:rStyle w:val="normaltextrun"/>
          <w:rFonts w:eastAsiaTheme="majorEastAsia"/>
          <w:sz w:val="22"/>
          <w:szCs w:val="22"/>
          <w:lang w:val="es-ES"/>
        </w:rPr>
        <w:t xml:space="preserve"> Departamento de Salud Pública y Medio Ambiente de Colorado (CDPHE) 11.39 </w:t>
      </w:r>
      <w:hyperlink r:id="rId18" w:tgtFrame="_blank" w:history="1">
        <w:r w:rsidR="00A43A86" w:rsidRPr="000E0B18">
          <w:rPr>
            <w:rStyle w:val="normaltextrun"/>
            <w:rFonts w:eastAsiaTheme="majorEastAsia"/>
            <w:color w:val="467886"/>
            <w:sz w:val="22"/>
            <w:szCs w:val="22"/>
            <w:u w:val="single"/>
            <w:lang w:val="es-ES"/>
          </w:rPr>
          <w:t>Colorado CCR Document List (coloradosos.gov)</w:t>
        </w:r>
      </w:hyperlink>
      <w:r w:rsidR="00A43A86" w:rsidRPr="000E0B18">
        <w:rPr>
          <w:rStyle w:val="eop"/>
          <w:rFonts w:eastAsiaTheme="majorEastAsia"/>
          <w:sz w:val="22"/>
          <w:szCs w:val="22"/>
        </w:rPr>
        <w:t> </w:t>
      </w:r>
    </w:p>
    <w:p w14:paraId="12EE7548" w14:textId="77777777" w:rsidR="00A43A86" w:rsidRPr="000E0B18" w:rsidRDefault="00A43A86" w:rsidP="00A43A86">
      <w:pPr>
        <w:pStyle w:val="paragraph"/>
        <w:spacing w:before="0" w:beforeAutospacing="0" w:after="0" w:afterAutospacing="0"/>
        <w:textAlignment w:val="baseline"/>
        <w:rPr>
          <w:sz w:val="22"/>
          <w:szCs w:val="22"/>
        </w:rPr>
      </w:pPr>
      <w:r w:rsidRPr="000E0B18">
        <w:rPr>
          <w:rStyle w:val="normaltextrun"/>
          <w:rFonts w:eastAsiaTheme="majorEastAsia"/>
          <w:sz w:val="22"/>
          <w:szCs w:val="22"/>
          <w:lang w:val="es-ES"/>
        </w:rPr>
        <w:t>Política de agua potable DW-007</w:t>
      </w:r>
      <w:r w:rsidRPr="000E0B18">
        <w:rPr>
          <w:rStyle w:val="eop"/>
          <w:rFonts w:eastAsiaTheme="majorEastAsia"/>
          <w:sz w:val="22"/>
          <w:szCs w:val="22"/>
        </w:rPr>
        <w:t> </w:t>
      </w:r>
    </w:p>
    <w:p w14:paraId="61161140" w14:textId="77777777" w:rsidR="00A43A86" w:rsidRPr="000E0B18" w:rsidRDefault="00BE24F5" w:rsidP="00A43A86">
      <w:pPr>
        <w:pStyle w:val="paragraph"/>
        <w:spacing w:before="0" w:beforeAutospacing="0" w:after="0" w:afterAutospacing="0"/>
        <w:textAlignment w:val="baseline"/>
        <w:rPr>
          <w:sz w:val="22"/>
          <w:szCs w:val="22"/>
        </w:rPr>
      </w:pPr>
      <w:hyperlink r:id="rId19" w:tgtFrame="_blank" w:history="1">
        <w:r w:rsidR="00A43A86" w:rsidRPr="000E0B18">
          <w:rPr>
            <w:rStyle w:val="normaltextrun"/>
            <w:rFonts w:eastAsiaTheme="majorEastAsia"/>
            <w:color w:val="467886"/>
            <w:sz w:val="22"/>
            <w:szCs w:val="22"/>
            <w:u w:val="single"/>
            <w:lang w:val="es-ES"/>
          </w:rPr>
          <w:t>Current drinking water policies | Department of Public Health &amp; Environment (colorado.gov)</w:t>
        </w:r>
      </w:hyperlink>
      <w:r w:rsidR="00A43A86" w:rsidRPr="000E0B18">
        <w:rPr>
          <w:rStyle w:val="eop"/>
          <w:rFonts w:eastAsiaTheme="majorEastAsia"/>
          <w:sz w:val="22"/>
          <w:szCs w:val="22"/>
        </w:rPr>
        <w:t> </w:t>
      </w:r>
    </w:p>
    <w:p w14:paraId="26A0AE63" w14:textId="77777777" w:rsidR="00A43A86" w:rsidRPr="000E0B18" w:rsidRDefault="00A43A86" w:rsidP="00A43A86">
      <w:pPr>
        <w:pStyle w:val="paragraph"/>
        <w:spacing w:before="0" w:beforeAutospacing="0" w:after="0" w:afterAutospacing="0"/>
        <w:textAlignment w:val="baseline"/>
        <w:rPr>
          <w:sz w:val="22"/>
          <w:szCs w:val="22"/>
        </w:rPr>
      </w:pPr>
      <w:r w:rsidRPr="000E0B18">
        <w:rPr>
          <w:rStyle w:val="normaltextrun"/>
          <w:rFonts w:eastAsiaTheme="majorEastAsia"/>
          <w:sz w:val="22"/>
          <w:szCs w:val="22"/>
          <w:lang w:val="es-ES"/>
        </w:rPr>
        <w:t>Ley de Aguas Limpias de la Agencia de Protección Ambiental (EPA)</w:t>
      </w:r>
      <w:r w:rsidRPr="000E0B18">
        <w:rPr>
          <w:rStyle w:val="eop"/>
          <w:rFonts w:eastAsiaTheme="majorEastAsia"/>
          <w:sz w:val="22"/>
          <w:szCs w:val="22"/>
        </w:rPr>
        <w:t> </w:t>
      </w:r>
    </w:p>
    <w:p w14:paraId="7D4EDDEF" w14:textId="77777777" w:rsidR="00A43A86" w:rsidRPr="000E0B18" w:rsidRDefault="00BE24F5" w:rsidP="00A43A86">
      <w:pPr>
        <w:pStyle w:val="paragraph"/>
        <w:spacing w:before="0" w:beforeAutospacing="0" w:after="0" w:afterAutospacing="0"/>
        <w:textAlignment w:val="baseline"/>
        <w:rPr>
          <w:sz w:val="22"/>
          <w:szCs w:val="22"/>
        </w:rPr>
      </w:pPr>
      <w:hyperlink r:id="rId20" w:tgtFrame="_blank" w:history="1">
        <w:r w:rsidR="00A43A86" w:rsidRPr="000E0B18">
          <w:rPr>
            <w:rStyle w:val="normaltextrun"/>
            <w:rFonts w:eastAsiaTheme="majorEastAsia"/>
            <w:color w:val="467886"/>
            <w:sz w:val="22"/>
            <w:szCs w:val="22"/>
            <w:u w:val="single"/>
            <w:lang w:val="es-ES"/>
          </w:rPr>
          <w:t>Safe Drinking Water Act (SDWA) | US EPA</w:t>
        </w:r>
      </w:hyperlink>
      <w:r w:rsidR="00A43A86" w:rsidRPr="000E0B18">
        <w:rPr>
          <w:rStyle w:val="normaltextrun"/>
          <w:rFonts w:eastAsiaTheme="majorEastAsia"/>
          <w:sz w:val="22"/>
          <w:szCs w:val="22"/>
          <w:lang w:val="es-ES"/>
        </w:rPr>
        <w:t> </w:t>
      </w:r>
      <w:r w:rsidR="00A43A86" w:rsidRPr="000E0B18">
        <w:rPr>
          <w:rStyle w:val="eop"/>
          <w:rFonts w:eastAsiaTheme="majorEastAsia"/>
          <w:sz w:val="22"/>
          <w:szCs w:val="22"/>
        </w:rPr>
        <w:t> </w:t>
      </w:r>
    </w:p>
    <w:p w14:paraId="640D91D4" w14:textId="62F602FE" w:rsidR="00BA3508" w:rsidRPr="000E0B18" w:rsidRDefault="00BA3508" w:rsidP="00A43A86">
      <w:pPr>
        <w:rPr>
          <w:rFonts w:ascii="Times New Roman" w:hAnsi="Times New Roman" w:cs="Times New Roman"/>
        </w:rPr>
      </w:pPr>
    </w:p>
    <w:sectPr w:rsidR="00BA3508" w:rsidRPr="000E0B18" w:rsidSect="00A508D9">
      <w:headerReference w:type="default" r:id="rId21"/>
      <w:head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309B3" w14:textId="77777777" w:rsidR="00484259" w:rsidRDefault="00484259" w:rsidP="00BA3508">
      <w:pPr>
        <w:spacing w:after="0" w:line="240" w:lineRule="auto"/>
      </w:pPr>
      <w:r>
        <w:separator/>
      </w:r>
    </w:p>
  </w:endnote>
  <w:endnote w:type="continuationSeparator" w:id="0">
    <w:p w14:paraId="7830C278" w14:textId="77777777" w:rsidR="00484259" w:rsidRDefault="00484259" w:rsidP="00BA3508">
      <w:pPr>
        <w:spacing w:after="0" w:line="240" w:lineRule="auto"/>
      </w:pPr>
      <w:r>
        <w:continuationSeparator/>
      </w:r>
    </w:p>
  </w:endnote>
  <w:endnote w:type="continuationNotice" w:id="1">
    <w:p w14:paraId="5F347BA3" w14:textId="77777777" w:rsidR="004E745C" w:rsidRDefault="004E74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B231E" w14:textId="77777777" w:rsidR="00484259" w:rsidRDefault="00484259" w:rsidP="00BA3508">
      <w:pPr>
        <w:spacing w:after="0" w:line="240" w:lineRule="auto"/>
      </w:pPr>
      <w:r>
        <w:separator/>
      </w:r>
    </w:p>
  </w:footnote>
  <w:footnote w:type="continuationSeparator" w:id="0">
    <w:p w14:paraId="2FB685A2" w14:textId="77777777" w:rsidR="00484259" w:rsidRDefault="00484259" w:rsidP="00BA3508">
      <w:pPr>
        <w:spacing w:after="0" w:line="240" w:lineRule="auto"/>
      </w:pPr>
      <w:r>
        <w:continuationSeparator/>
      </w:r>
    </w:p>
  </w:footnote>
  <w:footnote w:type="continuationNotice" w:id="1">
    <w:p w14:paraId="3DF8C66F" w14:textId="77777777" w:rsidR="004E745C" w:rsidRDefault="004E74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1840" w14:textId="77777777" w:rsidR="00BA3508" w:rsidRDefault="00BA3508">
    <w:pPr>
      <w:pStyle w:val="Header"/>
    </w:pPr>
    <w:r>
      <w:rPr>
        <w:noProof/>
      </w:rPr>
      <mc:AlternateContent>
        <mc:Choice Requires="wps">
          <w:drawing>
            <wp:anchor distT="0" distB="0" distL="114300" distR="114300" simplePos="0" relativeHeight="251658240" behindDoc="0" locked="0" layoutInCell="1" allowOverlap="1" wp14:anchorId="6C1B2F13" wp14:editId="69E9E56F">
              <wp:simplePos x="0" y="0"/>
              <wp:positionH relativeFrom="column">
                <wp:posOffset>-960120</wp:posOffset>
              </wp:positionH>
              <wp:positionV relativeFrom="paragraph">
                <wp:posOffset>-457200</wp:posOffset>
              </wp:positionV>
              <wp:extent cx="7834630" cy="892175"/>
              <wp:effectExtent l="0" t="0" r="0" b="3175"/>
              <wp:wrapNone/>
              <wp:docPr id="842910670" name="Rectangle 4"/>
              <wp:cNvGraphicFramePr/>
              <a:graphic xmlns:a="http://schemas.openxmlformats.org/drawingml/2006/main">
                <a:graphicData uri="http://schemas.microsoft.com/office/word/2010/wordprocessingShape">
                  <wps:wsp>
                    <wps:cNvSpPr/>
                    <wps:spPr>
                      <a:xfrm>
                        <a:off x="0" y="0"/>
                        <a:ext cx="7834630" cy="89217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20EE2BDD">
            <v:rect id="Rectangle 4" style="position:absolute;margin-left:-75.6pt;margin-top:-36pt;width:616.9pt;height:7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12169 [3215]" stroked="f" strokeweight="1pt" w14:anchorId="432AE7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"/>
          </w:pict>
        </mc:Fallback>
      </mc:AlternateContent>
    </w:r>
    <w:r>
      <w:rPr>
        <w:noProof/>
      </w:rPr>
      <w:drawing>
        <wp:anchor distT="0" distB="0" distL="114300" distR="114300" simplePos="0" relativeHeight="251658241" behindDoc="0" locked="0" layoutInCell="1" allowOverlap="1" wp14:anchorId="4D13C524" wp14:editId="0A7ECC8D">
          <wp:simplePos x="0" y="0"/>
          <wp:positionH relativeFrom="column">
            <wp:posOffset>-655955</wp:posOffset>
          </wp:positionH>
          <wp:positionV relativeFrom="paragraph">
            <wp:posOffset>-381000</wp:posOffset>
          </wp:positionV>
          <wp:extent cx="1205230" cy="739775"/>
          <wp:effectExtent l="0" t="0" r="0" b="3175"/>
          <wp:wrapNone/>
          <wp:docPr id="1" name="Picture 1"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65755" name="Picture 1550565755" descr="A picture containing text, font, graphics,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05230" cy="739775"/>
                  </a:xfrm>
                  <a:prstGeom prst="rect">
                    <a:avLst/>
                  </a:prstGeom>
                </pic:spPr>
              </pic:pic>
            </a:graphicData>
          </a:graphic>
        </wp:anchor>
      </w:drawing>
    </w:r>
    <w:r>
      <w:rPr>
        <w:noProof/>
      </w:rPr>
      <mc:AlternateContent>
        <mc:Choice Requires="wps">
          <w:drawing>
            <wp:anchor distT="0" distB="0" distL="114300" distR="114300" simplePos="0" relativeHeight="251658242" behindDoc="0" locked="0" layoutInCell="1" allowOverlap="1" wp14:anchorId="3D79E1DD" wp14:editId="07DAAE4F">
              <wp:simplePos x="0" y="0"/>
              <wp:positionH relativeFrom="column">
                <wp:posOffset>807085</wp:posOffset>
              </wp:positionH>
              <wp:positionV relativeFrom="paragraph">
                <wp:posOffset>-381000</wp:posOffset>
              </wp:positionV>
              <wp:extent cx="0" cy="739775"/>
              <wp:effectExtent l="0" t="0" r="38100" b="22225"/>
              <wp:wrapNone/>
              <wp:docPr id="321905857" name="Straight Connector 6"/>
              <wp:cNvGraphicFramePr/>
              <a:graphic xmlns:a="http://schemas.openxmlformats.org/drawingml/2006/main">
                <a:graphicData uri="http://schemas.microsoft.com/office/word/2010/wordprocessingShape">
                  <wps:wsp>
                    <wps:cNvCnPr/>
                    <wps:spPr>
                      <a:xfrm flipH="1">
                        <a:off x="0" y="0"/>
                        <a:ext cx="0" cy="739775"/>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2248D75D">
            <v:line id="Straight Connector 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white [3212]" strokeweight=".5pt" from="63.55pt,-30pt" to="63.55pt,28.25pt" w14:anchorId="1D2261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">
              <v:stroke joinstyle="miter"/>
            </v:line>
          </w:pict>
        </mc:Fallback>
      </mc:AlternateContent>
    </w:r>
    <w:r>
      <w:rPr>
        <w:noProof/>
      </w:rPr>
      <mc:AlternateContent>
        <mc:Choice Requires="wps">
          <w:drawing>
            <wp:anchor distT="0" distB="0" distL="114300" distR="114300" simplePos="0" relativeHeight="251658243" behindDoc="0" locked="0" layoutInCell="1" allowOverlap="1" wp14:anchorId="6B5DCA10" wp14:editId="081DBEF4">
              <wp:simplePos x="0" y="0"/>
              <wp:positionH relativeFrom="column">
                <wp:posOffset>936625</wp:posOffset>
              </wp:positionH>
              <wp:positionV relativeFrom="paragraph">
                <wp:posOffset>-144780</wp:posOffset>
              </wp:positionV>
              <wp:extent cx="5798185" cy="358140"/>
              <wp:effectExtent l="0" t="0" r="0" b="3810"/>
              <wp:wrapNone/>
              <wp:docPr id="1603765327" name="Text Box 7"/>
              <wp:cNvGraphicFramePr/>
              <a:graphic xmlns:a="http://schemas.openxmlformats.org/drawingml/2006/main">
                <a:graphicData uri="http://schemas.microsoft.com/office/word/2010/wordprocessingShape">
                  <wps:wsp>
                    <wps:cNvSpPr txBox="1"/>
                    <wps:spPr>
                      <a:xfrm>
                        <a:off x="0" y="0"/>
                        <a:ext cx="5798185" cy="358140"/>
                      </a:xfrm>
                      <a:prstGeom prst="rect">
                        <a:avLst/>
                      </a:prstGeom>
                      <a:noFill/>
                      <a:ln w="6350">
                        <a:noFill/>
                      </a:ln>
                    </wps:spPr>
                    <wps:txbx>
                      <w:txbxContent>
                        <w:p w14:paraId="71DF3DEB" w14:textId="67E2C91D" w:rsidR="007F3D48" w:rsidRDefault="003C2A0E">
                          <w:r>
                            <w:rPr>
                              <w:rFonts w:cstheme="minorHAnsi"/>
                              <w:b/>
                              <w:bCs/>
                              <w:color w:val="FFFFFF" w:themeColor="background1"/>
                              <w:sz w:val="32"/>
                              <w:szCs w:val="32"/>
                            </w:rPr>
                            <w:t>Preguntas frecuentes sobre el contraflujo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5DCA10" id="_x0000_t202" coordsize="21600,21600" o:spt="202" path="m,l,21600r21600,l21600,xe">
              <v:stroke joinstyle="miter"/>
              <v:path gradientshapeok="t" o:connecttype="rect"/>
            </v:shapetype>
            <v:shape id="Text Box 7" o:spid="_x0000_s1026" type="#_x0000_t202" style="position:absolute;margin-left:73.75pt;margin-top:-11.4pt;width:456.55pt;height:2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" filled="f" stroked="f" strokeweight=".5pt">
              <v:textbox>
                <w:txbxContent>
                  <w:p w14:paraId="71DF3DEB" w14:textId="67E2C91D" w:rsidR="007F3D48" w:rsidRDefault="003C2A0E">
                    <w:r>
                      <w:rPr>
                        <w:rFonts w:cstheme="minorHAnsi"/>
                        <w:b/>
                        <w:bCs/>
                        <w:color w:val="FFFFFF" w:themeColor="background1"/>
                        <w:sz w:val="32"/>
                        <w:szCs w:val="32"/>
                      </w:rPr>
                      <w:t>Preguntas frecuentes sobre el contraflujo</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1617B" w14:textId="2FE9E8C8" w:rsidR="00A508D9" w:rsidRDefault="00A508D9">
    <w:pPr>
      <w:pStyle w:val="Header"/>
    </w:pPr>
    <w:r>
      <w:t>Lead Drinking Water Service Line</w:t>
    </w:r>
    <w:r>
      <w:br/>
      <w:t>Identification and Replacement Project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064"/>
    <w:multiLevelType w:val="hybridMultilevel"/>
    <w:tmpl w:val="47F84CEA"/>
    <w:lvl w:ilvl="0" w:tplc="CDD273A6">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1015E8"/>
    <w:multiLevelType w:val="multilevel"/>
    <w:tmpl w:val="3C38B9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1B4878"/>
    <w:multiLevelType w:val="multilevel"/>
    <w:tmpl w:val="EBACD3E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C119AD"/>
    <w:multiLevelType w:val="multilevel"/>
    <w:tmpl w:val="5F1E7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C4609A"/>
    <w:multiLevelType w:val="multilevel"/>
    <w:tmpl w:val="96F843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6D25FB"/>
    <w:multiLevelType w:val="multilevel"/>
    <w:tmpl w:val="9F9CC73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AD486D"/>
    <w:multiLevelType w:val="multilevel"/>
    <w:tmpl w:val="76CA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30757E"/>
    <w:multiLevelType w:val="hybridMultilevel"/>
    <w:tmpl w:val="4C4423B2"/>
    <w:lvl w:ilvl="0" w:tplc="CDD273A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AA4FEB"/>
    <w:multiLevelType w:val="multilevel"/>
    <w:tmpl w:val="421E004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2E57A5"/>
    <w:multiLevelType w:val="multilevel"/>
    <w:tmpl w:val="561838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2F6BFC"/>
    <w:multiLevelType w:val="hybridMultilevel"/>
    <w:tmpl w:val="F9107AA0"/>
    <w:lvl w:ilvl="0" w:tplc="CDD273A6">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4B852A6"/>
    <w:multiLevelType w:val="multilevel"/>
    <w:tmpl w:val="CA06E54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EB0E42"/>
    <w:multiLevelType w:val="multilevel"/>
    <w:tmpl w:val="3DB4A8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9136795"/>
    <w:multiLevelType w:val="hybridMultilevel"/>
    <w:tmpl w:val="0A827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FE067FF"/>
    <w:multiLevelType w:val="hybridMultilevel"/>
    <w:tmpl w:val="CFE4F308"/>
    <w:lvl w:ilvl="0" w:tplc="CDD273A6">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2841E14"/>
    <w:multiLevelType w:val="multilevel"/>
    <w:tmpl w:val="3DB8473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D456DF"/>
    <w:multiLevelType w:val="hybridMultilevel"/>
    <w:tmpl w:val="0D8E7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61666E"/>
    <w:multiLevelType w:val="multilevel"/>
    <w:tmpl w:val="BBDA40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FA603C"/>
    <w:multiLevelType w:val="hybridMultilevel"/>
    <w:tmpl w:val="3C3C5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9F24B6"/>
    <w:multiLevelType w:val="hybridMultilevel"/>
    <w:tmpl w:val="317E1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3E3727"/>
    <w:multiLevelType w:val="hybridMultilevel"/>
    <w:tmpl w:val="C5EA2C44"/>
    <w:lvl w:ilvl="0" w:tplc="CDD273A6">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F110478"/>
    <w:multiLevelType w:val="multilevel"/>
    <w:tmpl w:val="6462A2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E555F2"/>
    <w:multiLevelType w:val="hybridMultilevel"/>
    <w:tmpl w:val="CE9842D4"/>
    <w:lvl w:ilvl="0" w:tplc="CDD273A6">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56371852">
    <w:abstractNumId w:val="19"/>
  </w:num>
  <w:num w:numId="2" w16cid:durableId="1922105664">
    <w:abstractNumId w:val="13"/>
  </w:num>
  <w:num w:numId="3" w16cid:durableId="1083993814">
    <w:abstractNumId w:val="13"/>
  </w:num>
  <w:num w:numId="4" w16cid:durableId="956377206">
    <w:abstractNumId w:val="18"/>
  </w:num>
  <w:num w:numId="5" w16cid:durableId="1045717934">
    <w:abstractNumId w:val="7"/>
  </w:num>
  <w:num w:numId="6" w16cid:durableId="41946449">
    <w:abstractNumId w:val="0"/>
  </w:num>
  <w:num w:numId="7" w16cid:durableId="1221751988">
    <w:abstractNumId w:val="20"/>
  </w:num>
  <w:num w:numId="8" w16cid:durableId="54282601">
    <w:abstractNumId w:val="22"/>
  </w:num>
  <w:num w:numId="9" w16cid:durableId="382676022">
    <w:abstractNumId w:val="10"/>
  </w:num>
  <w:num w:numId="10" w16cid:durableId="183247686">
    <w:abstractNumId w:val="14"/>
  </w:num>
  <w:num w:numId="11" w16cid:durableId="201523341">
    <w:abstractNumId w:val="3"/>
  </w:num>
  <w:num w:numId="12" w16cid:durableId="1291747061">
    <w:abstractNumId w:val="17"/>
  </w:num>
  <w:num w:numId="13" w16cid:durableId="1433093139">
    <w:abstractNumId w:val="1"/>
  </w:num>
  <w:num w:numId="14" w16cid:durableId="1626620084">
    <w:abstractNumId w:val="6"/>
  </w:num>
  <w:num w:numId="15" w16cid:durableId="1821534656">
    <w:abstractNumId w:val="4"/>
  </w:num>
  <w:num w:numId="16" w16cid:durableId="1243101868">
    <w:abstractNumId w:val="21"/>
  </w:num>
  <w:num w:numId="17" w16cid:durableId="354889957">
    <w:abstractNumId w:val="12"/>
  </w:num>
  <w:num w:numId="18" w16cid:durableId="1970285222">
    <w:abstractNumId w:val="9"/>
  </w:num>
  <w:num w:numId="19" w16cid:durableId="1542739570">
    <w:abstractNumId w:val="11"/>
  </w:num>
  <w:num w:numId="20" w16cid:durableId="441265368">
    <w:abstractNumId w:val="2"/>
  </w:num>
  <w:num w:numId="21" w16cid:durableId="314338978">
    <w:abstractNumId w:val="8"/>
  </w:num>
  <w:num w:numId="22" w16cid:durableId="341666525">
    <w:abstractNumId w:val="15"/>
  </w:num>
  <w:num w:numId="23" w16cid:durableId="1733380802">
    <w:abstractNumId w:val="5"/>
  </w:num>
  <w:num w:numId="24" w16cid:durableId="7471960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28D"/>
    <w:rsid w:val="00077AE2"/>
    <w:rsid w:val="00081A09"/>
    <w:rsid w:val="00084CB9"/>
    <w:rsid w:val="00084E73"/>
    <w:rsid w:val="000E0B18"/>
    <w:rsid w:val="000E671A"/>
    <w:rsid w:val="00130756"/>
    <w:rsid w:val="001940DA"/>
    <w:rsid w:val="001A20DC"/>
    <w:rsid w:val="002246EF"/>
    <w:rsid w:val="0026792B"/>
    <w:rsid w:val="00293BA6"/>
    <w:rsid w:val="002F0869"/>
    <w:rsid w:val="00321318"/>
    <w:rsid w:val="003658F4"/>
    <w:rsid w:val="00373E54"/>
    <w:rsid w:val="003B2D1F"/>
    <w:rsid w:val="003C2A0E"/>
    <w:rsid w:val="003C4A4E"/>
    <w:rsid w:val="00484259"/>
    <w:rsid w:val="004A12BF"/>
    <w:rsid w:val="004E745C"/>
    <w:rsid w:val="005B0688"/>
    <w:rsid w:val="005E3184"/>
    <w:rsid w:val="005E490D"/>
    <w:rsid w:val="006108E5"/>
    <w:rsid w:val="006259B8"/>
    <w:rsid w:val="006F5CD1"/>
    <w:rsid w:val="00765E93"/>
    <w:rsid w:val="007A4216"/>
    <w:rsid w:val="007F3D48"/>
    <w:rsid w:val="00822968"/>
    <w:rsid w:val="008650FA"/>
    <w:rsid w:val="008D751F"/>
    <w:rsid w:val="0092114A"/>
    <w:rsid w:val="00A43A86"/>
    <w:rsid w:val="00A508D9"/>
    <w:rsid w:val="00A62F8B"/>
    <w:rsid w:val="00A64B1C"/>
    <w:rsid w:val="00B231EC"/>
    <w:rsid w:val="00B42570"/>
    <w:rsid w:val="00B42AB3"/>
    <w:rsid w:val="00BA3508"/>
    <w:rsid w:val="00BE24F5"/>
    <w:rsid w:val="00C1925E"/>
    <w:rsid w:val="00C3A929"/>
    <w:rsid w:val="00C6328D"/>
    <w:rsid w:val="00CE728B"/>
    <w:rsid w:val="00DB0323"/>
    <w:rsid w:val="00DD47AB"/>
    <w:rsid w:val="00F13CD6"/>
    <w:rsid w:val="0370FBB9"/>
    <w:rsid w:val="07167345"/>
    <w:rsid w:val="07A53D8B"/>
    <w:rsid w:val="0AE3E934"/>
    <w:rsid w:val="0B328043"/>
    <w:rsid w:val="10DA9640"/>
    <w:rsid w:val="155CBD2A"/>
    <w:rsid w:val="172761FD"/>
    <w:rsid w:val="1840A138"/>
    <w:rsid w:val="1B76353D"/>
    <w:rsid w:val="1DACD2DE"/>
    <w:rsid w:val="21D65253"/>
    <w:rsid w:val="27963EFC"/>
    <w:rsid w:val="28B8E76F"/>
    <w:rsid w:val="28F60E4F"/>
    <w:rsid w:val="2AE468C8"/>
    <w:rsid w:val="2E4696F9"/>
    <w:rsid w:val="33421C51"/>
    <w:rsid w:val="3DB83CDE"/>
    <w:rsid w:val="4CB89B8D"/>
    <w:rsid w:val="4D5E0095"/>
    <w:rsid w:val="52B0E503"/>
    <w:rsid w:val="5AE38A76"/>
    <w:rsid w:val="608E01C4"/>
    <w:rsid w:val="6489E4B0"/>
    <w:rsid w:val="667975BF"/>
    <w:rsid w:val="66C84A3B"/>
    <w:rsid w:val="6CA1D658"/>
    <w:rsid w:val="783689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1F38C"/>
  <w15:chartTrackingRefBased/>
  <w15:docId w15:val="{85731DA7-F717-4F2F-B107-CAAE11735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sz w:val="22"/>
        <w:szCs w:val="22"/>
        <w:lang w:val="en-US" w:eastAsia="en-US" w:bidi="ar-SA"/>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D1F"/>
    <w:pPr>
      <w:spacing w:after="160" w:line="256" w:lineRule="auto"/>
    </w:pPr>
    <w:rPr>
      <w:color w:val="auto"/>
      <w:kern w:val="2"/>
      <w14:ligatures w14:val="standardContextual"/>
    </w:rPr>
  </w:style>
  <w:style w:type="paragraph" w:styleId="Heading1">
    <w:name w:val="heading 1"/>
    <w:basedOn w:val="Normal"/>
    <w:next w:val="Normal"/>
    <w:link w:val="Heading1Char"/>
    <w:uiPriority w:val="9"/>
    <w:qFormat/>
    <w:rsid w:val="00CE728B"/>
    <w:pPr>
      <w:keepNext/>
      <w:keepLines/>
      <w:spacing w:before="400" w:after="40"/>
      <w:outlineLvl w:val="0"/>
    </w:pPr>
    <w:rPr>
      <w:rFonts w:asciiTheme="majorHAnsi" w:eastAsiaTheme="majorEastAsia" w:hAnsiTheme="majorHAnsi" w:cstheme="majorBidi"/>
      <w:color w:val="5E5430" w:themeColor="accent1" w:themeShade="80"/>
      <w:sz w:val="36"/>
      <w:szCs w:val="36"/>
    </w:rPr>
  </w:style>
  <w:style w:type="paragraph" w:styleId="Heading2">
    <w:name w:val="heading 2"/>
    <w:basedOn w:val="Normal"/>
    <w:next w:val="Normal"/>
    <w:link w:val="Heading2Char"/>
    <w:uiPriority w:val="9"/>
    <w:unhideWhenUsed/>
    <w:qFormat/>
    <w:rsid w:val="00CE728B"/>
    <w:pPr>
      <w:keepNext/>
      <w:keepLines/>
      <w:spacing w:before="40" w:after="0"/>
      <w:outlineLvl w:val="1"/>
    </w:pPr>
    <w:rPr>
      <w:rFonts w:asciiTheme="majorHAnsi" w:eastAsiaTheme="majorEastAsia" w:hAnsiTheme="majorHAnsi" w:cstheme="majorBidi"/>
      <w:color w:val="8D7D47" w:themeColor="accent1" w:themeShade="BF"/>
      <w:sz w:val="32"/>
      <w:szCs w:val="32"/>
    </w:rPr>
  </w:style>
  <w:style w:type="paragraph" w:styleId="Heading3">
    <w:name w:val="heading 3"/>
    <w:basedOn w:val="Normal"/>
    <w:next w:val="Normal"/>
    <w:link w:val="Heading3Char"/>
    <w:uiPriority w:val="9"/>
    <w:semiHidden/>
    <w:unhideWhenUsed/>
    <w:qFormat/>
    <w:rsid w:val="00CE728B"/>
    <w:pPr>
      <w:keepNext/>
      <w:keepLines/>
      <w:spacing w:before="40" w:after="0"/>
      <w:outlineLvl w:val="2"/>
    </w:pPr>
    <w:rPr>
      <w:rFonts w:asciiTheme="majorHAnsi" w:eastAsiaTheme="majorEastAsia" w:hAnsiTheme="majorHAnsi" w:cstheme="majorBidi"/>
      <w:color w:val="8D7D47" w:themeColor="accent1" w:themeShade="BF"/>
      <w:sz w:val="28"/>
      <w:szCs w:val="28"/>
    </w:rPr>
  </w:style>
  <w:style w:type="paragraph" w:styleId="Heading4">
    <w:name w:val="heading 4"/>
    <w:basedOn w:val="Normal"/>
    <w:next w:val="Normal"/>
    <w:link w:val="Heading4Char"/>
    <w:uiPriority w:val="9"/>
    <w:semiHidden/>
    <w:unhideWhenUsed/>
    <w:qFormat/>
    <w:rsid w:val="00CE728B"/>
    <w:pPr>
      <w:keepNext/>
      <w:keepLines/>
      <w:spacing w:before="40" w:after="0"/>
      <w:outlineLvl w:val="3"/>
    </w:pPr>
    <w:rPr>
      <w:rFonts w:asciiTheme="majorHAnsi" w:eastAsiaTheme="majorEastAsia" w:hAnsiTheme="majorHAnsi" w:cstheme="majorBidi"/>
      <w:color w:val="8D7D47" w:themeColor="accent1" w:themeShade="BF"/>
      <w:sz w:val="24"/>
      <w:szCs w:val="24"/>
    </w:rPr>
  </w:style>
  <w:style w:type="paragraph" w:styleId="Heading5">
    <w:name w:val="heading 5"/>
    <w:basedOn w:val="Normal"/>
    <w:next w:val="Normal"/>
    <w:link w:val="Heading5Char"/>
    <w:uiPriority w:val="9"/>
    <w:semiHidden/>
    <w:unhideWhenUsed/>
    <w:qFormat/>
    <w:rsid w:val="00CE728B"/>
    <w:pPr>
      <w:keepNext/>
      <w:keepLines/>
      <w:spacing w:before="40" w:after="0"/>
      <w:outlineLvl w:val="4"/>
    </w:pPr>
    <w:rPr>
      <w:rFonts w:asciiTheme="majorHAnsi" w:eastAsiaTheme="majorEastAsia" w:hAnsiTheme="majorHAnsi" w:cstheme="majorBidi"/>
      <w:caps/>
      <w:color w:val="8D7D47" w:themeColor="accent1" w:themeShade="BF"/>
    </w:rPr>
  </w:style>
  <w:style w:type="paragraph" w:styleId="Heading6">
    <w:name w:val="heading 6"/>
    <w:basedOn w:val="Normal"/>
    <w:next w:val="Normal"/>
    <w:link w:val="Heading6Char"/>
    <w:uiPriority w:val="9"/>
    <w:semiHidden/>
    <w:unhideWhenUsed/>
    <w:qFormat/>
    <w:rsid w:val="00CE728B"/>
    <w:pPr>
      <w:keepNext/>
      <w:keepLines/>
      <w:spacing w:before="40" w:after="0"/>
      <w:outlineLvl w:val="5"/>
    </w:pPr>
    <w:rPr>
      <w:rFonts w:asciiTheme="majorHAnsi" w:eastAsiaTheme="majorEastAsia" w:hAnsiTheme="majorHAnsi" w:cstheme="majorBidi"/>
      <w:i/>
      <w:iCs/>
      <w:caps/>
      <w:color w:val="5E5430" w:themeColor="accent1" w:themeShade="80"/>
    </w:rPr>
  </w:style>
  <w:style w:type="paragraph" w:styleId="Heading7">
    <w:name w:val="heading 7"/>
    <w:basedOn w:val="Normal"/>
    <w:next w:val="Normal"/>
    <w:link w:val="Heading7Char"/>
    <w:uiPriority w:val="9"/>
    <w:semiHidden/>
    <w:unhideWhenUsed/>
    <w:qFormat/>
    <w:rsid w:val="00CE728B"/>
    <w:pPr>
      <w:keepNext/>
      <w:keepLines/>
      <w:spacing w:before="40" w:after="0"/>
      <w:outlineLvl w:val="6"/>
    </w:pPr>
    <w:rPr>
      <w:rFonts w:asciiTheme="majorHAnsi" w:eastAsiaTheme="majorEastAsia" w:hAnsiTheme="majorHAnsi" w:cstheme="majorBidi"/>
      <w:b/>
      <w:bCs/>
      <w:color w:val="5E5430" w:themeColor="accent1" w:themeShade="80"/>
    </w:rPr>
  </w:style>
  <w:style w:type="paragraph" w:styleId="Heading8">
    <w:name w:val="heading 8"/>
    <w:basedOn w:val="Normal"/>
    <w:next w:val="Normal"/>
    <w:link w:val="Heading8Char"/>
    <w:uiPriority w:val="9"/>
    <w:semiHidden/>
    <w:unhideWhenUsed/>
    <w:qFormat/>
    <w:rsid w:val="00CE728B"/>
    <w:pPr>
      <w:keepNext/>
      <w:keepLines/>
      <w:spacing w:before="40" w:after="0"/>
      <w:outlineLvl w:val="7"/>
    </w:pPr>
    <w:rPr>
      <w:rFonts w:asciiTheme="majorHAnsi" w:eastAsiaTheme="majorEastAsia" w:hAnsiTheme="majorHAnsi" w:cstheme="majorBidi"/>
      <w:b/>
      <w:bCs/>
      <w:i/>
      <w:iCs/>
      <w:color w:val="5E5430" w:themeColor="accent1" w:themeShade="80"/>
    </w:rPr>
  </w:style>
  <w:style w:type="paragraph" w:styleId="Heading9">
    <w:name w:val="heading 9"/>
    <w:basedOn w:val="Normal"/>
    <w:next w:val="Normal"/>
    <w:link w:val="Heading9Char"/>
    <w:uiPriority w:val="9"/>
    <w:semiHidden/>
    <w:unhideWhenUsed/>
    <w:qFormat/>
    <w:rsid w:val="00CE728B"/>
    <w:pPr>
      <w:keepNext/>
      <w:keepLines/>
      <w:spacing w:before="40" w:after="0"/>
      <w:outlineLvl w:val="8"/>
    </w:pPr>
    <w:rPr>
      <w:rFonts w:asciiTheme="majorHAnsi" w:eastAsiaTheme="majorEastAsia" w:hAnsiTheme="majorHAnsi" w:cstheme="majorBidi"/>
      <w:i/>
      <w:iCs/>
      <w:color w:val="5E543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28B"/>
    <w:rPr>
      <w:rFonts w:asciiTheme="majorHAnsi" w:eastAsiaTheme="majorEastAsia" w:hAnsiTheme="majorHAnsi" w:cstheme="majorBidi"/>
      <w:color w:val="5E5430" w:themeColor="accent1" w:themeShade="80"/>
      <w:sz w:val="36"/>
      <w:szCs w:val="36"/>
    </w:rPr>
  </w:style>
  <w:style w:type="character" w:customStyle="1" w:styleId="Heading2Char">
    <w:name w:val="Heading 2 Char"/>
    <w:basedOn w:val="DefaultParagraphFont"/>
    <w:link w:val="Heading2"/>
    <w:uiPriority w:val="9"/>
    <w:rsid w:val="00CE728B"/>
    <w:rPr>
      <w:rFonts w:asciiTheme="majorHAnsi" w:eastAsiaTheme="majorEastAsia" w:hAnsiTheme="majorHAnsi" w:cstheme="majorBidi"/>
      <w:color w:val="8D7D47" w:themeColor="accent1" w:themeShade="BF"/>
      <w:sz w:val="32"/>
      <w:szCs w:val="32"/>
    </w:rPr>
  </w:style>
  <w:style w:type="character" w:customStyle="1" w:styleId="Heading3Char">
    <w:name w:val="Heading 3 Char"/>
    <w:basedOn w:val="DefaultParagraphFont"/>
    <w:link w:val="Heading3"/>
    <w:uiPriority w:val="9"/>
    <w:semiHidden/>
    <w:rsid w:val="00CE728B"/>
    <w:rPr>
      <w:rFonts w:asciiTheme="majorHAnsi" w:eastAsiaTheme="majorEastAsia" w:hAnsiTheme="majorHAnsi" w:cstheme="majorBidi"/>
      <w:color w:val="8D7D47" w:themeColor="accent1" w:themeShade="BF"/>
      <w:sz w:val="28"/>
      <w:szCs w:val="28"/>
    </w:rPr>
  </w:style>
  <w:style w:type="character" w:customStyle="1" w:styleId="Heading4Char">
    <w:name w:val="Heading 4 Char"/>
    <w:basedOn w:val="DefaultParagraphFont"/>
    <w:link w:val="Heading4"/>
    <w:uiPriority w:val="9"/>
    <w:semiHidden/>
    <w:rsid w:val="00CE728B"/>
    <w:rPr>
      <w:rFonts w:asciiTheme="majorHAnsi" w:eastAsiaTheme="majorEastAsia" w:hAnsiTheme="majorHAnsi" w:cstheme="majorBidi"/>
      <w:color w:val="8D7D47" w:themeColor="accent1" w:themeShade="BF"/>
      <w:sz w:val="24"/>
      <w:szCs w:val="24"/>
    </w:rPr>
  </w:style>
  <w:style w:type="character" w:customStyle="1" w:styleId="Heading5Char">
    <w:name w:val="Heading 5 Char"/>
    <w:basedOn w:val="DefaultParagraphFont"/>
    <w:link w:val="Heading5"/>
    <w:uiPriority w:val="9"/>
    <w:semiHidden/>
    <w:rsid w:val="00CE728B"/>
    <w:rPr>
      <w:rFonts w:asciiTheme="majorHAnsi" w:eastAsiaTheme="majorEastAsia" w:hAnsiTheme="majorHAnsi" w:cstheme="majorBidi"/>
      <w:caps/>
      <w:color w:val="8D7D47" w:themeColor="accent1" w:themeShade="BF"/>
    </w:rPr>
  </w:style>
  <w:style w:type="character" w:customStyle="1" w:styleId="Heading6Char">
    <w:name w:val="Heading 6 Char"/>
    <w:basedOn w:val="DefaultParagraphFont"/>
    <w:link w:val="Heading6"/>
    <w:uiPriority w:val="9"/>
    <w:semiHidden/>
    <w:rsid w:val="00CE728B"/>
    <w:rPr>
      <w:rFonts w:asciiTheme="majorHAnsi" w:eastAsiaTheme="majorEastAsia" w:hAnsiTheme="majorHAnsi" w:cstheme="majorBidi"/>
      <w:i/>
      <w:iCs/>
      <w:caps/>
      <w:color w:val="5E5430" w:themeColor="accent1" w:themeShade="80"/>
    </w:rPr>
  </w:style>
  <w:style w:type="character" w:customStyle="1" w:styleId="Heading7Char">
    <w:name w:val="Heading 7 Char"/>
    <w:basedOn w:val="DefaultParagraphFont"/>
    <w:link w:val="Heading7"/>
    <w:uiPriority w:val="9"/>
    <w:semiHidden/>
    <w:rsid w:val="00CE728B"/>
    <w:rPr>
      <w:rFonts w:asciiTheme="majorHAnsi" w:eastAsiaTheme="majorEastAsia" w:hAnsiTheme="majorHAnsi" w:cstheme="majorBidi"/>
      <w:b/>
      <w:bCs/>
      <w:color w:val="5E5430" w:themeColor="accent1" w:themeShade="80"/>
    </w:rPr>
  </w:style>
  <w:style w:type="character" w:customStyle="1" w:styleId="Heading8Char">
    <w:name w:val="Heading 8 Char"/>
    <w:basedOn w:val="DefaultParagraphFont"/>
    <w:link w:val="Heading8"/>
    <w:uiPriority w:val="9"/>
    <w:semiHidden/>
    <w:rsid w:val="00CE728B"/>
    <w:rPr>
      <w:rFonts w:asciiTheme="majorHAnsi" w:eastAsiaTheme="majorEastAsia" w:hAnsiTheme="majorHAnsi" w:cstheme="majorBidi"/>
      <w:b/>
      <w:bCs/>
      <w:i/>
      <w:iCs/>
      <w:color w:val="5E5430" w:themeColor="accent1" w:themeShade="80"/>
    </w:rPr>
  </w:style>
  <w:style w:type="character" w:customStyle="1" w:styleId="Heading9Char">
    <w:name w:val="Heading 9 Char"/>
    <w:basedOn w:val="DefaultParagraphFont"/>
    <w:link w:val="Heading9"/>
    <w:uiPriority w:val="9"/>
    <w:semiHidden/>
    <w:rsid w:val="00CE728B"/>
    <w:rPr>
      <w:rFonts w:asciiTheme="majorHAnsi" w:eastAsiaTheme="majorEastAsia" w:hAnsiTheme="majorHAnsi" w:cstheme="majorBidi"/>
      <w:i/>
      <w:iCs/>
      <w:color w:val="5E5430" w:themeColor="accent1" w:themeShade="80"/>
    </w:rPr>
  </w:style>
  <w:style w:type="paragraph" w:styleId="Caption">
    <w:name w:val="caption"/>
    <w:basedOn w:val="Normal"/>
    <w:next w:val="Normal"/>
    <w:uiPriority w:val="35"/>
    <w:semiHidden/>
    <w:unhideWhenUsed/>
    <w:qFormat/>
    <w:rsid w:val="00CE728B"/>
    <w:rPr>
      <w:b/>
      <w:bCs/>
      <w:smallCaps/>
      <w:color w:val="012169" w:themeColor="text2"/>
    </w:rPr>
  </w:style>
  <w:style w:type="paragraph" w:styleId="Title">
    <w:name w:val="Title"/>
    <w:basedOn w:val="Normal"/>
    <w:next w:val="Normal"/>
    <w:link w:val="TitleChar"/>
    <w:uiPriority w:val="10"/>
    <w:qFormat/>
    <w:rsid w:val="00CE728B"/>
    <w:pPr>
      <w:spacing w:after="0" w:line="204" w:lineRule="auto"/>
      <w:contextualSpacing/>
    </w:pPr>
    <w:rPr>
      <w:rFonts w:asciiTheme="majorHAnsi" w:eastAsiaTheme="majorEastAsia" w:hAnsiTheme="majorHAnsi" w:cstheme="majorBidi"/>
      <w:caps/>
      <w:color w:val="012169" w:themeColor="text2"/>
      <w:spacing w:val="-15"/>
      <w:sz w:val="72"/>
      <w:szCs w:val="72"/>
    </w:rPr>
  </w:style>
  <w:style w:type="character" w:customStyle="1" w:styleId="TitleChar">
    <w:name w:val="Title Char"/>
    <w:basedOn w:val="DefaultParagraphFont"/>
    <w:link w:val="Title"/>
    <w:uiPriority w:val="10"/>
    <w:rsid w:val="00CE728B"/>
    <w:rPr>
      <w:rFonts w:asciiTheme="majorHAnsi" w:eastAsiaTheme="majorEastAsia" w:hAnsiTheme="majorHAnsi" w:cstheme="majorBidi"/>
      <w:caps/>
      <w:color w:val="012169" w:themeColor="text2"/>
      <w:spacing w:val="-15"/>
      <w:sz w:val="72"/>
      <w:szCs w:val="72"/>
    </w:rPr>
  </w:style>
  <w:style w:type="paragraph" w:styleId="Subtitle">
    <w:name w:val="Subtitle"/>
    <w:basedOn w:val="Normal"/>
    <w:next w:val="Normal"/>
    <w:link w:val="SubtitleChar"/>
    <w:uiPriority w:val="11"/>
    <w:qFormat/>
    <w:rsid w:val="00CE728B"/>
    <w:pPr>
      <w:numPr>
        <w:ilvl w:val="1"/>
      </w:numPr>
    </w:pPr>
    <w:rPr>
      <w:rFonts w:asciiTheme="majorHAnsi" w:eastAsiaTheme="majorEastAsia" w:hAnsiTheme="majorHAnsi" w:cstheme="majorBidi"/>
      <w:color w:val="B3A369" w:themeColor="accent1"/>
      <w:sz w:val="28"/>
      <w:szCs w:val="28"/>
    </w:rPr>
  </w:style>
  <w:style w:type="character" w:customStyle="1" w:styleId="SubtitleChar">
    <w:name w:val="Subtitle Char"/>
    <w:basedOn w:val="DefaultParagraphFont"/>
    <w:link w:val="Subtitle"/>
    <w:uiPriority w:val="11"/>
    <w:rsid w:val="00CE728B"/>
    <w:rPr>
      <w:rFonts w:asciiTheme="majorHAnsi" w:eastAsiaTheme="majorEastAsia" w:hAnsiTheme="majorHAnsi" w:cstheme="majorBidi"/>
      <w:color w:val="B3A369" w:themeColor="accent1"/>
      <w:sz w:val="28"/>
      <w:szCs w:val="28"/>
    </w:rPr>
  </w:style>
  <w:style w:type="character" w:styleId="Strong">
    <w:name w:val="Strong"/>
    <w:basedOn w:val="DefaultParagraphFont"/>
    <w:uiPriority w:val="22"/>
    <w:qFormat/>
    <w:rsid w:val="00CE728B"/>
    <w:rPr>
      <w:b/>
      <w:bCs/>
    </w:rPr>
  </w:style>
  <w:style w:type="character" w:styleId="Emphasis">
    <w:name w:val="Emphasis"/>
    <w:basedOn w:val="DefaultParagraphFont"/>
    <w:uiPriority w:val="20"/>
    <w:qFormat/>
    <w:rsid w:val="00CE728B"/>
    <w:rPr>
      <w:i/>
      <w:iCs/>
    </w:rPr>
  </w:style>
  <w:style w:type="paragraph" w:styleId="NoSpacing">
    <w:name w:val="No Spacing"/>
    <w:uiPriority w:val="1"/>
    <w:qFormat/>
    <w:rsid w:val="00CE728B"/>
    <w:pPr>
      <w:spacing w:after="0" w:line="240" w:lineRule="auto"/>
    </w:pPr>
  </w:style>
  <w:style w:type="paragraph" w:styleId="Quote">
    <w:name w:val="Quote"/>
    <w:basedOn w:val="Normal"/>
    <w:next w:val="Normal"/>
    <w:link w:val="QuoteChar"/>
    <w:uiPriority w:val="29"/>
    <w:qFormat/>
    <w:rsid w:val="00CE728B"/>
    <w:pPr>
      <w:spacing w:before="120" w:after="120"/>
      <w:ind w:left="720"/>
    </w:pPr>
    <w:rPr>
      <w:color w:val="012169" w:themeColor="text2"/>
      <w:sz w:val="24"/>
      <w:szCs w:val="24"/>
    </w:rPr>
  </w:style>
  <w:style w:type="character" w:customStyle="1" w:styleId="QuoteChar">
    <w:name w:val="Quote Char"/>
    <w:basedOn w:val="DefaultParagraphFont"/>
    <w:link w:val="Quote"/>
    <w:uiPriority w:val="29"/>
    <w:rsid w:val="00CE728B"/>
    <w:rPr>
      <w:color w:val="012169" w:themeColor="text2"/>
      <w:sz w:val="24"/>
      <w:szCs w:val="24"/>
    </w:rPr>
  </w:style>
  <w:style w:type="paragraph" w:styleId="IntenseQuote">
    <w:name w:val="Intense Quote"/>
    <w:basedOn w:val="Normal"/>
    <w:next w:val="Normal"/>
    <w:link w:val="IntenseQuoteChar"/>
    <w:uiPriority w:val="30"/>
    <w:qFormat/>
    <w:rsid w:val="00CE728B"/>
    <w:pPr>
      <w:spacing w:before="100" w:beforeAutospacing="1"/>
      <w:ind w:left="720"/>
      <w:jc w:val="center"/>
    </w:pPr>
    <w:rPr>
      <w:rFonts w:asciiTheme="majorHAnsi" w:eastAsiaTheme="majorEastAsia" w:hAnsiTheme="majorHAnsi" w:cstheme="majorBidi"/>
      <w:color w:val="012169" w:themeColor="text2"/>
      <w:spacing w:val="-6"/>
      <w:sz w:val="32"/>
      <w:szCs w:val="32"/>
    </w:rPr>
  </w:style>
  <w:style w:type="character" w:customStyle="1" w:styleId="IntenseQuoteChar">
    <w:name w:val="Intense Quote Char"/>
    <w:basedOn w:val="DefaultParagraphFont"/>
    <w:link w:val="IntenseQuote"/>
    <w:uiPriority w:val="30"/>
    <w:rsid w:val="00CE728B"/>
    <w:rPr>
      <w:rFonts w:asciiTheme="majorHAnsi" w:eastAsiaTheme="majorEastAsia" w:hAnsiTheme="majorHAnsi" w:cstheme="majorBidi"/>
      <w:color w:val="012169" w:themeColor="text2"/>
      <w:spacing w:val="-6"/>
      <w:sz w:val="32"/>
      <w:szCs w:val="32"/>
    </w:rPr>
  </w:style>
  <w:style w:type="character" w:styleId="SubtleEmphasis">
    <w:name w:val="Subtle Emphasis"/>
    <w:basedOn w:val="DefaultParagraphFont"/>
    <w:uiPriority w:val="19"/>
    <w:qFormat/>
    <w:rsid w:val="00CE728B"/>
    <w:rPr>
      <w:i/>
      <w:iCs/>
      <w:color w:val="595959" w:themeColor="text1" w:themeTint="A6"/>
    </w:rPr>
  </w:style>
  <w:style w:type="character" w:styleId="IntenseEmphasis">
    <w:name w:val="Intense Emphasis"/>
    <w:basedOn w:val="DefaultParagraphFont"/>
    <w:uiPriority w:val="21"/>
    <w:qFormat/>
    <w:rsid w:val="00CE728B"/>
    <w:rPr>
      <w:b/>
      <w:bCs/>
      <w:i/>
      <w:iCs/>
    </w:rPr>
  </w:style>
  <w:style w:type="character" w:styleId="SubtleReference">
    <w:name w:val="Subtle Reference"/>
    <w:basedOn w:val="DefaultParagraphFont"/>
    <w:uiPriority w:val="31"/>
    <w:qFormat/>
    <w:rsid w:val="00CE728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E728B"/>
    <w:rPr>
      <w:b/>
      <w:bCs/>
      <w:smallCaps/>
      <w:color w:val="012169" w:themeColor="text2"/>
      <w:u w:val="single"/>
    </w:rPr>
  </w:style>
  <w:style w:type="character" w:styleId="BookTitle">
    <w:name w:val="Book Title"/>
    <w:basedOn w:val="DefaultParagraphFont"/>
    <w:uiPriority w:val="33"/>
    <w:qFormat/>
    <w:rsid w:val="00CE728B"/>
    <w:rPr>
      <w:b/>
      <w:bCs/>
      <w:smallCaps/>
      <w:spacing w:val="10"/>
    </w:rPr>
  </w:style>
  <w:style w:type="paragraph" w:styleId="TOCHeading">
    <w:name w:val="TOC Heading"/>
    <w:basedOn w:val="Heading1"/>
    <w:next w:val="Normal"/>
    <w:uiPriority w:val="39"/>
    <w:semiHidden/>
    <w:unhideWhenUsed/>
    <w:qFormat/>
    <w:rsid w:val="00CE728B"/>
    <w:pPr>
      <w:outlineLvl w:val="9"/>
    </w:pPr>
  </w:style>
  <w:style w:type="paragraph" w:customStyle="1" w:styleId="BudgetHeading">
    <w:name w:val="Budget Heading"/>
    <w:basedOn w:val="Normal"/>
    <w:link w:val="BudgetHeadingChar"/>
    <w:qFormat/>
    <w:rsid w:val="00CE728B"/>
    <w:rPr>
      <w:rFonts w:asciiTheme="majorHAnsi" w:hAnsiTheme="majorHAnsi"/>
      <w:b/>
      <w:bCs/>
      <w:color w:val="012169" w:themeColor="text2"/>
      <w:sz w:val="44"/>
      <w:szCs w:val="44"/>
    </w:rPr>
  </w:style>
  <w:style w:type="character" w:customStyle="1" w:styleId="BudgetHeadingChar">
    <w:name w:val="Budget Heading Char"/>
    <w:basedOn w:val="DefaultParagraphFont"/>
    <w:link w:val="BudgetHeading"/>
    <w:rsid w:val="00CE728B"/>
    <w:rPr>
      <w:rFonts w:asciiTheme="majorHAnsi" w:hAnsiTheme="majorHAnsi"/>
      <w:b/>
      <w:bCs/>
      <w:color w:val="012169" w:themeColor="text2"/>
      <w:sz w:val="44"/>
      <w:szCs w:val="44"/>
    </w:rPr>
  </w:style>
  <w:style w:type="paragraph" w:customStyle="1" w:styleId="BudgetHeading1">
    <w:name w:val="Budget Heading 1"/>
    <w:basedOn w:val="Normal"/>
    <w:link w:val="BudgetHeading1Char"/>
    <w:qFormat/>
    <w:rsid w:val="00CE728B"/>
    <w:rPr>
      <w:rFonts w:asciiTheme="majorHAnsi" w:hAnsiTheme="majorHAnsi" w:cstheme="majorHAnsi"/>
      <w:b/>
      <w:bCs/>
      <w:color w:val="000000" w:themeColor="text1"/>
      <w:sz w:val="36"/>
      <w:szCs w:val="36"/>
    </w:rPr>
  </w:style>
  <w:style w:type="character" w:customStyle="1" w:styleId="BudgetHeading1Char">
    <w:name w:val="Budget Heading 1 Char"/>
    <w:basedOn w:val="DefaultParagraphFont"/>
    <w:link w:val="BudgetHeading1"/>
    <w:rsid w:val="00CE728B"/>
    <w:rPr>
      <w:rFonts w:asciiTheme="majorHAnsi" w:hAnsiTheme="majorHAnsi" w:cstheme="majorHAnsi"/>
      <w:b/>
      <w:bCs/>
      <w:color w:val="000000" w:themeColor="text1"/>
      <w:sz w:val="36"/>
      <w:szCs w:val="36"/>
    </w:rPr>
  </w:style>
  <w:style w:type="paragraph" w:customStyle="1" w:styleId="BudgetHeading2">
    <w:name w:val="Budget Heading 2"/>
    <w:basedOn w:val="Normal"/>
    <w:link w:val="BudgetHeading2Char"/>
    <w:qFormat/>
    <w:rsid w:val="00CE728B"/>
    <w:rPr>
      <w:rFonts w:asciiTheme="majorHAnsi" w:hAnsiTheme="majorHAnsi"/>
      <w:color w:val="000000" w:themeColor="text1"/>
      <w:sz w:val="32"/>
      <w:szCs w:val="32"/>
    </w:rPr>
  </w:style>
  <w:style w:type="character" w:customStyle="1" w:styleId="BudgetHeading2Char">
    <w:name w:val="Budget Heading 2 Char"/>
    <w:basedOn w:val="DefaultParagraphFont"/>
    <w:link w:val="BudgetHeading2"/>
    <w:rsid w:val="00CE728B"/>
    <w:rPr>
      <w:rFonts w:asciiTheme="majorHAnsi" w:hAnsiTheme="majorHAnsi"/>
      <w:color w:val="000000" w:themeColor="text1"/>
      <w:sz w:val="32"/>
      <w:szCs w:val="32"/>
    </w:rPr>
  </w:style>
  <w:style w:type="paragraph" w:customStyle="1" w:styleId="BudgetSubheading">
    <w:name w:val="Budget Subheading"/>
    <w:basedOn w:val="Normal"/>
    <w:link w:val="BudgetSubheadingChar"/>
    <w:qFormat/>
    <w:rsid w:val="00CE728B"/>
    <w:rPr>
      <w:rFonts w:asciiTheme="majorHAnsi" w:hAnsiTheme="majorHAnsi"/>
      <w:b/>
      <w:i/>
      <w:iCs/>
      <w:color w:val="B3A369" w:themeColor="accent1"/>
      <w:sz w:val="28"/>
      <w:szCs w:val="28"/>
    </w:rPr>
  </w:style>
  <w:style w:type="character" w:customStyle="1" w:styleId="BudgetSubheadingChar">
    <w:name w:val="Budget Subheading Char"/>
    <w:basedOn w:val="DefaultParagraphFont"/>
    <w:link w:val="BudgetSubheading"/>
    <w:rsid w:val="00CE728B"/>
    <w:rPr>
      <w:rFonts w:asciiTheme="majorHAnsi" w:hAnsiTheme="majorHAnsi"/>
      <w:b/>
      <w:i/>
      <w:iCs/>
      <w:color w:val="B3A369" w:themeColor="accent1"/>
      <w:sz w:val="28"/>
      <w:szCs w:val="28"/>
    </w:rPr>
  </w:style>
  <w:style w:type="paragraph" w:customStyle="1" w:styleId="ParagraphNormalText">
    <w:name w:val="Paragraph / Normal Text"/>
    <w:basedOn w:val="Normal"/>
    <w:link w:val="ParagraphNormalTextChar"/>
    <w:qFormat/>
    <w:rsid w:val="00CE728B"/>
  </w:style>
  <w:style w:type="character" w:customStyle="1" w:styleId="ParagraphNormalTextChar">
    <w:name w:val="Paragraph / Normal Text Char"/>
    <w:basedOn w:val="DefaultParagraphFont"/>
    <w:link w:val="ParagraphNormalText"/>
    <w:rsid w:val="00CE728B"/>
    <w:rPr>
      <w:color w:val="404040" w:themeColor="text1" w:themeTint="BF"/>
    </w:rPr>
  </w:style>
  <w:style w:type="paragraph" w:customStyle="1" w:styleId="Default">
    <w:name w:val="Default"/>
    <w:rsid w:val="00CE728B"/>
    <w:pPr>
      <w:autoSpaceDE w:val="0"/>
      <w:autoSpaceDN w:val="0"/>
      <w:adjustRightInd w:val="0"/>
      <w:spacing w:after="0" w:line="240" w:lineRule="auto"/>
    </w:pPr>
    <w:rPr>
      <w:rFonts w:ascii="Proxima Nova" w:hAnsi="Proxima Nova" w:cs="Proxima Nova"/>
      <w:color w:val="000000"/>
      <w:sz w:val="24"/>
      <w:szCs w:val="24"/>
    </w:rPr>
  </w:style>
  <w:style w:type="character" w:customStyle="1" w:styleId="A6">
    <w:name w:val="A6"/>
    <w:uiPriority w:val="99"/>
    <w:rsid w:val="00CE728B"/>
    <w:rPr>
      <w:rFonts w:cs="Proxima Nova"/>
      <w:color w:val="312F30"/>
      <w:sz w:val="20"/>
      <w:szCs w:val="20"/>
    </w:rPr>
  </w:style>
  <w:style w:type="paragraph" w:styleId="Header">
    <w:name w:val="header"/>
    <w:basedOn w:val="Normal"/>
    <w:link w:val="HeaderChar"/>
    <w:uiPriority w:val="99"/>
    <w:unhideWhenUsed/>
    <w:rsid w:val="00BA35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3508"/>
  </w:style>
  <w:style w:type="paragraph" w:styleId="Footer">
    <w:name w:val="footer"/>
    <w:basedOn w:val="Normal"/>
    <w:link w:val="FooterChar"/>
    <w:uiPriority w:val="99"/>
    <w:unhideWhenUsed/>
    <w:rsid w:val="00BA35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3508"/>
  </w:style>
  <w:style w:type="paragraph" w:styleId="ListParagraph">
    <w:name w:val="List Paragraph"/>
    <w:basedOn w:val="Normal"/>
    <w:uiPriority w:val="34"/>
    <w:qFormat/>
    <w:rsid w:val="006F5CD1"/>
    <w:pPr>
      <w:ind w:left="720"/>
      <w:contextualSpacing/>
    </w:pPr>
  </w:style>
  <w:style w:type="paragraph" w:styleId="PlainText">
    <w:name w:val="Plain Text"/>
    <w:basedOn w:val="Normal"/>
    <w:link w:val="PlainTextChar"/>
    <w:uiPriority w:val="99"/>
    <w:unhideWhenUsed/>
    <w:rsid w:val="0092114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2114A"/>
    <w:rPr>
      <w:rFonts w:ascii="Calibri" w:hAnsi="Calibri"/>
      <w:color w:val="auto"/>
      <w:szCs w:val="21"/>
    </w:rPr>
  </w:style>
  <w:style w:type="paragraph" w:customStyle="1" w:styleId="paragraph">
    <w:name w:val="paragraph"/>
    <w:basedOn w:val="Normal"/>
    <w:rsid w:val="00A43A8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A43A86"/>
  </w:style>
  <w:style w:type="character" w:customStyle="1" w:styleId="eop">
    <w:name w:val="eop"/>
    <w:basedOn w:val="DefaultParagraphFont"/>
    <w:rsid w:val="00A43A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318837">
      <w:bodyDiv w:val="1"/>
      <w:marLeft w:val="0"/>
      <w:marRight w:val="0"/>
      <w:marTop w:val="0"/>
      <w:marBottom w:val="0"/>
      <w:divBdr>
        <w:top w:val="none" w:sz="0" w:space="0" w:color="auto"/>
        <w:left w:val="none" w:sz="0" w:space="0" w:color="auto"/>
        <w:bottom w:val="none" w:sz="0" w:space="0" w:color="auto"/>
        <w:right w:val="none" w:sz="0" w:space="0" w:color="auto"/>
      </w:divBdr>
    </w:div>
    <w:div w:id="1914974364">
      <w:bodyDiv w:val="1"/>
      <w:marLeft w:val="0"/>
      <w:marRight w:val="0"/>
      <w:marTop w:val="0"/>
      <w:marBottom w:val="0"/>
      <w:divBdr>
        <w:top w:val="none" w:sz="0" w:space="0" w:color="auto"/>
        <w:left w:val="none" w:sz="0" w:space="0" w:color="auto"/>
        <w:bottom w:val="none" w:sz="0" w:space="0" w:color="auto"/>
        <w:right w:val="none" w:sz="0" w:space="0" w:color="auto"/>
      </w:divBdr>
      <w:divsChild>
        <w:div w:id="155153848">
          <w:marLeft w:val="0"/>
          <w:marRight w:val="0"/>
          <w:marTop w:val="0"/>
          <w:marBottom w:val="0"/>
          <w:divBdr>
            <w:top w:val="none" w:sz="0" w:space="0" w:color="auto"/>
            <w:left w:val="none" w:sz="0" w:space="0" w:color="auto"/>
            <w:bottom w:val="none" w:sz="0" w:space="0" w:color="auto"/>
            <w:right w:val="none" w:sz="0" w:space="0" w:color="auto"/>
          </w:divBdr>
        </w:div>
        <w:div w:id="310671038">
          <w:marLeft w:val="0"/>
          <w:marRight w:val="0"/>
          <w:marTop w:val="0"/>
          <w:marBottom w:val="0"/>
          <w:divBdr>
            <w:top w:val="none" w:sz="0" w:space="0" w:color="auto"/>
            <w:left w:val="none" w:sz="0" w:space="0" w:color="auto"/>
            <w:bottom w:val="none" w:sz="0" w:space="0" w:color="auto"/>
            <w:right w:val="none" w:sz="0" w:space="0" w:color="auto"/>
          </w:divBdr>
        </w:div>
        <w:div w:id="501822845">
          <w:marLeft w:val="0"/>
          <w:marRight w:val="0"/>
          <w:marTop w:val="0"/>
          <w:marBottom w:val="0"/>
          <w:divBdr>
            <w:top w:val="none" w:sz="0" w:space="0" w:color="auto"/>
            <w:left w:val="none" w:sz="0" w:space="0" w:color="auto"/>
            <w:bottom w:val="none" w:sz="0" w:space="0" w:color="auto"/>
            <w:right w:val="none" w:sz="0" w:space="0" w:color="auto"/>
          </w:divBdr>
          <w:divsChild>
            <w:div w:id="111048942">
              <w:marLeft w:val="0"/>
              <w:marRight w:val="0"/>
              <w:marTop w:val="0"/>
              <w:marBottom w:val="0"/>
              <w:divBdr>
                <w:top w:val="none" w:sz="0" w:space="0" w:color="auto"/>
                <w:left w:val="none" w:sz="0" w:space="0" w:color="auto"/>
                <w:bottom w:val="none" w:sz="0" w:space="0" w:color="auto"/>
                <w:right w:val="none" w:sz="0" w:space="0" w:color="auto"/>
              </w:divBdr>
            </w:div>
            <w:div w:id="207373717">
              <w:marLeft w:val="0"/>
              <w:marRight w:val="0"/>
              <w:marTop w:val="0"/>
              <w:marBottom w:val="0"/>
              <w:divBdr>
                <w:top w:val="none" w:sz="0" w:space="0" w:color="auto"/>
                <w:left w:val="none" w:sz="0" w:space="0" w:color="auto"/>
                <w:bottom w:val="none" w:sz="0" w:space="0" w:color="auto"/>
                <w:right w:val="none" w:sz="0" w:space="0" w:color="auto"/>
              </w:divBdr>
            </w:div>
            <w:div w:id="257249365">
              <w:marLeft w:val="0"/>
              <w:marRight w:val="0"/>
              <w:marTop w:val="0"/>
              <w:marBottom w:val="0"/>
              <w:divBdr>
                <w:top w:val="none" w:sz="0" w:space="0" w:color="auto"/>
                <w:left w:val="none" w:sz="0" w:space="0" w:color="auto"/>
                <w:bottom w:val="none" w:sz="0" w:space="0" w:color="auto"/>
                <w:right w:val="none" w:sz="0" w:space="0" w:color="auto"/>
              </w:divBdr>
            </w:div>
            <w:div w:id="534931894">
              <w:marLeft w:val="0"/>
              <w:marRight w:val="0"/>
              <w:marTop w:val="0"/>
              <w:marBottom w:val="0"/>
              <w:divBdr>
                <w:top w:val="none" w:sz="0" w:space="0" w:color="auto"/>
                <w:left w:val="none" w:sz="0" w:space="0" w:color="auto"/>
                <w:bottom w:val="none" w:sz="0" w:space="0" w:color="auto"/>
                <w:right w:val="none" w:sz="0" w:space="0" w:color="auto"/>
              </w:divBdr>
            </w:div>
            <w:div w:id="541409608">
              <w:marLeft w:val="0"/>
              <w:marRight w:val="0"/>
              <w:marTop w:val="0"/>
              <w:marBottom w:val="0"/>
              <w:divBdr>
                <w:top w:val="none" w:sz="0" w:space="0" w:color="auto"/>
                <w:left w:val="none" w:sz="0" w:space="0" w:color="auto"/>
                <w:bottom w:val="none" w:sz="0" w:space="0" w:color="auto"/>
                <w:right w:val="none" w:sz="0" w:space="0" w:color="auto"/>
              </w:divBdr>
            </w:div>
            <w:div w:id="568150499">
              <w:marLeft w:val="0"/>
              <w:marRight w:val="0"/>
              <w:marTop w:val="0"/>
              <w:marBottom w:val="0"/>
              <w:divBdr>
                <w:top w:val="none" w:sz="0" w:space="0" w:color="auto"/>
                <w:left w:val="none" w:sz="0" w:space="0" w:color="auto"/>
                <w:bottom w:val="none" w:sz="0" w:space="0" w:color="auto"/>
                <w:right w:val="none" w:sz="0" w:space="0" w:color="auto"/>
              </w:divBdr>
            </w:div>
            <w:div w:id="625741787">
              <w:marLeft w:val="0"/>
              <w:marRight w:val="0"/>
              <w:marTop w:val="0"/>
              <w:marBottom w:val="0"/>
              <w:divBdr>
                <w:top w:val="none" w:sz="0" w:space="0" w:color="auto"/>
                <w:left w:val="none" w:sz="0" w:space="0" w:color="auto"/>
                <w:bottom w:val="none" w:sz="0" w:space="0" w:color="auto"/>
                <w:right w:val="none" w:sz="0" w:space="0" w:color="auto"/>
              </w:divBdr>
            </w:div>
            <w:div w:id="684597581">
              <w:marLeft w:val="0"/>
              <w:marRight w:val="0"/>
              <w:marTop w:val="0"/>
              <w:marBottom w:val="0"/>
              <w:divBdr>
                <w:top w:val="none" w:sz="0" w:space="0" w:color="auto"/>
                <w:left w:val="none" w:sz="0" w:space="0" w:color="auto"/>
                <w:bottom w:val="none" w:sz="0" w:space="0" w:color="auto"/>
                <w:right w:val="none" w:sz="0" w:space="0" w:color="auto"/>
              </w:divBdr>
            </w:div>
            <w:div w:id="805664150">
              <w:marLeft w:val="0"/>
              <w:marRight w:val="0"/>
              <w:marTop w:val="0"/>
              <w:marBottom w:val="0"/>
              <w:divBdr>
                <w:top w:val="none" w:sz="0" w:space="0" w:color="auto"/>
                <w:left w:val="none" w:sz="0" w:space="0" w:color="auto"/>
                <w:bottom w:val="none" w:sz="0" w:space="0" w:color="auto"/>
                <w:right w:val="none" w:sz="0" w:space="0" w:color="auto"/>
              </w:divBdr>
            </w:div>
            <w:div w:id="845628818">
              <w:marLeft w:val="0"/>
              <w:marRight w:val="0"/>
              <w:marTop w:val="0"/>
              <w:marBottom w:val="0"/>
              <w:divBdr>
                <w:top w:val="none" w:sz="0" w:space="0" w:color="auto"/>
                <w:left w:val="none" w:sz="0" w:space="0" w:color="auto"/>
                <w:bottom w:val="none" w:sz="0" w:space="0" w:color="auto"/>
                <w:right w:val="none" w:sz="0" w:space="0" w:color="auto"/>
              </w:divBdr>
            </w:div>
            <w:div w:id="1086803895">
              <w:marLeft w:val="0"/>
              <w:marRight w:val="0"/>
              <w:marTop w:val="0"/>
              <w:marBottom w:val="0"/>
              <w:divBdr>
                <w:top w:val="none" w:sz="0" w:space="0" w:color="auto"/>
                <w:left w:val="none" w:sz="0" w:space="0" w:color="auto"/>
                <w:bottom w:val="none" w:sz="0" w:space="0" w:color="auto"/>
                <w:right w:val="none" w:sz="0" w:space="0" w:color="auto"/>
              </w:divBdr>
            </w:div>
            <w:div w:id="1213732560">
              <w:marLeft w:val="0"/>
              <w:marRight w:val="0"/>
              <w:marTop w:val="0"/>
              <w:marBottom w:val="0"/>
              <w:divBdr>
                <w:top w:val="none" w:sz="0" w:space="0" w:color="auto"/>
                <w:left w:val="none" w:sz="0" w:space="0" w:color="auto"/>
                <w:bottom w:val="none" w:sz="0" w:space="0" w:color="auto"/>
                <w:right w:val="none" w:sz="0" w:space="0" w:color="auto"/>
              </w:divBdr>
            </w:div>
            <w:div w:id="1333987806">
              <w:marLeft w:val="0"/>
              <w:marRight w:val="0"/>
              <w:marTop w:val="0"/>
              <w:marBottom w:val="0"/>
              <w:divBdr>
                <w:top w:val="none" w:sz="0" w:space="0" w:color="auto"/>
                <w:left w:val="none" w:sz="0" w:space="0" w:color="auto"/>
                <w:bottom w:val="none" w:sz="0" w:space="0" w:color="auto"/>
                <w:right w:val="none" w:sz="0" w:space="0" w:color="auto"/>
              </w:divBdr>
            </w:div>
            <w:div w:id="1662272102">
              <w:marLeft w:val="0"/>
              <w:marRight w:val="0"/>
              <w:marTop w:val="0"/>
              <w:marBottom w:val="0"/>
              <w:divBdr>
                <w:top w:val="none" w:sz="0" w:space="0" w:color="auto"/>
                <w:left w:val="none" w:sz="0" w:space="0" w:color="auto"/>
                <w:bottom w:val="none" w:sz="0" w:space="0" w:color="auto"/>
                <w:right w:val="none" w:sz="0" w:space="0" w:color="auto"/>
              </w:divBdr>
            </w:div>
            <w:div w:id="1940719567">
              <w:marLeft w:val="0"/>
              <w:marRight w:val="0"/>
              <w:marTop w:val="0"/>
              <w:marBottom w:val="0"/>
              <w:divBdr>
                <w:top w:val="none" w:sz="0" w:space="0" w:color="auto"/>
                <w:left w:val="none" w:sz="0" w:space="0" w:color="auto"/>
                <w:bottom w:val="none" w:sz="0" w:space="0" w:color="auto"/>
                <w:right w:val="none" w:sz="0" w:space="0" w:color="auto"/>
              </w:divBdr>
            </w:div>
          </w:divsChild>
        </w:div>
        <w:div w:id="578945161">
          <w:marLeft w:val="0"/>
          <w:marRight w:val="0"/>
          <w:marTop w:val="0"/>
          <w:marBottom w:val="0"/>
          <w:divBdr>
            <w:top w:val="none" w:sz="0" w:space="0" w:color="auto"/>
            <w:left w:val="none" w:sz="0" w:space="0" w:color="auto"/>
            <w:bottom w:val="none" w:sz="0" w:space="0" w:color="auto"/>
            <w:right w:val="none" w:sz="0" w:space="0" w:color="auto"/>
          </w:divBdr>
        </w:div>
        <w:div w:id="854423576">
          <w:marLeft w:val="0"/>
          <w:marRight w:val="0"/>
          <w:marTop w:val="0"/>
          <w:marBottom w:val="0"/>
          <w:divBdr>
            <w:top w:val="none" w:sz="0" w:space="0" w:color="auto"/>
            <w:left w:val="none" w:sz="0" w:space="0" w:color="auto"/>
            <w:bottom w:val="none" w:sz="0" w:space="0" w:color="auto"/>
            <w:right w:val="none" w:sz="0" w:space="0" w:color="auto"/>
          </w:divBdr>
        </w:div>
        <w:div w:id="879324581">
          <w:marLeft w:val="0"/>
          <w:marRight w:val="0"/>
          <w:marTop w:val="0"/>
          <w:marBottom w:val="0"/>
          <w:divBdr>
            <w:top w:val="none" w:sz="0" w:space="0" w:color="auto"/>
            <w:left w:val="none" w:sz="0" w:space="0" w:color="auto"/>
            <w:bottom w:val="none" w:sz="0" w:space="0" w:color="auto"/>
            <w:right w:val="none" w:sz="0" w:space="0" w:color="auto"/>
          </w:divBdr>
        </w:div>
        <w:div w:id="1135178683">
          <w:marLeft w:val="0"/>
          <w:marRight w:val="0"/>
          <w:marTop w:val="0"/>
          <w:marBottom w:val="0"/>
          <w:divBdr>
            <w:top w:val="none" w:sz="0" w:space="0" w:color="auto"/>
            <w:left w:val="none" w:sz="0" w:space="0" w:color="auto"/>
            <w:bottom w:val="none" w:sz="0" w:space="0" w:color="auto"/>
            <w:right w:val="none" w:sz="0" w:space="0" w:color="auto"/>
          </w:divBdr>
        </w:div>
        <w:div w:id="1658605805">
          <w:marLeft w:val="0"/>
          <w:marRight w:val="0"/>
          <w:marTop w:val="0"/>
          <w:marBottom w:val="0"/>
          <w:divBdr>
            <w:top w:val="none" w:sz="0" w:space="0" w:color="auto"/>
            <w:left w:val="none" w:sz="0" w:space="0" w:color="auto"/>
            <w:bottom w:val="none" w:sz="0" w:space="0" w:color="auto"/>
            <w:right w:val="none" w:sz="0" w:space="0" w:color="auto"/>
          </w:divBdr>
        </w:div>
        <w:div w:id="1879077647">
          <w:marLeft w:val="0"/>
          <w:marRight w:val="0"/>
          <w:marTop w:val="0"/>
          <w:marBottom w:val="0"/>
          <w:divBdr>
            <w:top w:val="none" w:sz="0" w:space="0" w:color="auto"/>
            <w:left w:val="none" w:sz="0" w:space="0" w:color="auto"/>
            <w:bottom w:val="none" w:sz="0" w:space="0" w:color="auto"/>
            <w:right w:val="none" w:sz="0" w:space="0" w:color="auto"/>
          </w:divBdr>
        </w:div>
        <w:div w:id="1907180960">
          <w:marLeft w:val="0"/>
          <w:marRight w:val="0"/>
          <w:marTop w:val="0"/>
          <w:marBottom w:val="0"/>
          <w:divBdr>
            <w:top w:val="none" w:sz="0" w:space="0" w:color="auto"/>
            <w:left w:val="none" w:sz="0" w:space="0" w:color="auto"/>
            <w:bottom w:val="none" w:sz="0" w:space="0" w:color="auto"/>
            <w:right w:val="none" w:sz="0" w:space="0" w:color="auto"/>
          </w:divBdr>
          <w:divsChild>
            <w:div w:id="20202476">
              <w:marLeft w:val="0"/>
              <w:marRight w:val="0"/>
              <w:marTop w:val="0"/>
              <w:marBottom w:val="0"/>
              <w:divBdr>
                <w:top w:val="none" w:sz="0" w:space="0" w:color="auto"/>
                <w:left w:val="none" w:sz="0" w:space="0" w:color="auto"/>
                <w:bottom w:val="none" w:sz="0" w:space="0" w:color="auto"/>
                <w:right w:val="none" w:sz="0" w:space="0" w:color="auto"/>
              </w:divBdr>
            </w:div>
            <w:div w:id="188490335">
              <w:marLeft w:val="0"/>
              <w:marRight w:val="0"/>
              <w:marTop w:val="0"/>
              <w:marBottom w:val="0"/>
              <w:divBdr>
                <w:top w:val="none" w:sz="0" w:space="0" w:color="auto"/>
                <w:left w:val="none" w:sz="0" w:space="0" w:color="auto"/>
                <w:bottom w:val="none" w:sz="0" w:space="0" w:color="auto"/>
                <w:right w:val="none" w:sz="0" w:space="0" w:color="auto"/>
              </w:divBdr>
            </w:div>
            <w:div w:id="244340401">
              <w:marLeft w:val="0"/>
              <w:marRight w:val="0"/>
              <w:marTop w:val="0"/>
              <w:marBottom w:val="0"/>
              <w:divBdr>
                <w:top w:val="none" w:sz="0" w:space="0" w:color="auto"/>
                <w:left w:val="none" w:sz="0" w:space="0" w:color="auto"/>
                <w:bottom w:val="none" w:sz="0" w:space="0" w:color="auto"/>
                <w:right w:val="none" w:sz="0" w:space="0" w:color="auto"/>
              </w:divBdr>
            </w:div>
            <w:div w:id="258564607">
              <w:marLeft w:val="0"/>
              <w:marRight w:val="0"/>
              <w:marTop w:val="0"/>
              <w:marBottom w:val="0"/>
              <w:divBdr>
                <w:top w:val="none" w:sz="0" w:space="0" w:color="auto"/>
                <w:left w:val="none" w:sz="0" w:space="0" w:color="auto"/>
                <w:bottom w:val="none" w:sz="0" w:space="0" w:color="auto"/>
                <w:right w:val="none" w:sz="0" w:space="0" w:color="auto"/>
              </w:divBdr>
            </w:div>
            <w:div w:id="404380910">
              <w:marLeft w:val="0"/>
              <w:marRight w:val="0"/>
              <w:marTop w:val="0"/>
              <w:marBottom w:val="0"/>
              <w:divBdr>
                <w:top w:val="none" w:sz="0" w:space="0" w:color="auto"/>
                <w:left w:val="none" w:sz="0" w:space="0" w:color="auto"/>
                <w:bottom w:val="none" w:sz="0" w:space="0" w:color="auto"/>
                <w:right w:val="none" w:sz="0" w:space="0" w:color="auto"/>
              </w:divBdr>
            </w:div>
            <w:div w:id="546913671">
              <w:marLeft w:val="0"/>
              <w:marRight w:val="0"/>
              <w:marTop w:val="0"/>
              <w:marBottom w:val="0"/>
              <w:divBdr>
                <w:top w:val="none" w:sz="0" w:space="0" w:color="auto"/>
                <w:left w:val="none" w:sz="0" w:space="0" w:color="auto"/>
                <w:bottom w:val="none" w:sz="0" w:space="0" w:color="auto"/>
                <w:right w:val="none" w:sz="0" w:space="0" w:color="auto"/>
              </w:divBdr>
            </w:div>
            <w:div w:id="555512720">
              <w:marLeft w:val="0"/>
              <w:marRight w:val="0"/>
              <w:marTop w:val="0"/>
              <w:marBottom w:val="0"/>
              <w:divBdr>
                <w:top w:val="none" w:sz="0" w:space="0" w:color="auto"/>
                <w:left w:val="none" w:sz="0" w:space="0" w:color="auto"/>
                <w:bottom w:val="none" w:sz="0" w:space="0" w:color="auto"/>
                <w:right w:val="none" w:sz="0" w:space="0" w:color="auto"/>
              </w:divBdr>
            </w:div>
            <w:div w:id="604923358">
              <w:marLeft w:val="0"/>
              <w:marRight w:val="0"/>
              <w:marTop w:val="0"/>
              <w:marBottom w:val="0"/>
              <w:divBdr>
                <w:top w:val="none" w:sz="0" w:space="0" w:color="auto"/>
                <w:left w:val="none" w:sz="0" w:space="0" w:color="auto"/>
                <w:bottom w:val="none" w:sz="0" w:space="0" w:color="auto"/>
                <w:right w:val="none" w:sz="0" w:space="0" w:color="auto"/>
              </w:divBdr>
            </w:div>
            <w:div w:id="829907203">
              <w:marLeft w:val="0"/>
              <w:marRight w:val="0"/>
              <w:marTop w:val="0"/>
              <w:marBottom w:val="0"/>
              <w:divBdr>
                <w:top w:val="none" w:sz="0" w:space="0" w:color="auto"/>
                <w:left w:val="none" w:sz="0" w:space="0" w:color="auto"/>
                <w:bottom w:val="none" w:sz="0" w:space="0" w:color="auto"/>
                <w:right w:val="none" w:sz="0" w:space="0" w:color="auto"/>
              </w:divBdr>
            </w:div>
            <w:div w:id="1054544579">
              <w:marLeft w:val="0"/>
              <w:marRight w:val="0"/>
              <w:marTop w:val="0"/>
              <w:marBottom w:val="0"/>
              <w:divBdr>
                <w:top w:val="none" w:sz="0" w:space="0" w:color="auto"/>
                <w:left w:val="none" w:sz="0" w:space="0" w:color="auto"/>
                <w:bottom w:val="none" w:sz="0" w:space="0" w:color="auto"/>
                <w:right w:val="none" w:sz="0" w:space="0" w:color="auto"/>
              </w:divBdr>
            </w:div>
            <w:div w:id="1145512240">
              <w:marLeft w:val="0"/>
              <w:marRight w:val="0"/>
              <w:marTop w:val="0"/>
              <w:marBottom w:val="0"/>
              <w:divBdr>
                <w:top w:val="none" w:sz="0" w:space="0" w:color="auto"/>
                <w:left w:val="none" w:sz="0" w:space="0" w:color="auto"/>
                <w:bottom w:val="none" w:sz="0" w:space="0" w:color="auto"/>
                <w:right w:val="none" w:sz="0" w:space="0" w:color="auto"/>
              </w:divBdr>
            </w:div>
            <w:div w:id="1194345822">
              <w:marLeft w:val="0"/>
              <w:marRight w:val="0"/>
              <w:marTop w:val="0"/>
              <w:marBottom w:val="0"/>
              <w:divBdr>
                <w:top w:val="none" w:sz="0" w:space="0" w:color="auto"/>
                <w:left w:val="none" w:sz="0" w:space="0" w:color="auto"/>
                <w:bottom w:val="none" w:sz="0" w:space="0" w:color="auto"/>
                <w:right w:val="none" w:sz="0" w:space="0" w:color="auto"/>
              </w:divBdr>
            </w:div>
            <w:div w:id="1233156605">
              <w:marLeft w:val="0"/>
              <w:marRight w:val="0"/>
              <w:marTop w:val="0"/>
              <w:marBottom w:val="0"/>
              <w:divBdr>
                <w:top w:val="none" w:sz="0" w:space="0" w:color="auto"/>
                <w:left w:val="none" w:sz="0" w:space="0" w:color="auto"/>
                <w:bottom w:val="none" w:sz="0" w:space="0" w:color="auto"/>
                <w:right w:val="none" w:sz="0" w:space="0" w:color="auto"/>
              </w:divBdr>
            </w:div>
            <w:div w:id="1385518532">
              <w:marLeft w:val="0"/>
              <w:marRight w:val="0"/>
              <w:marTop w:val="0"/>
              <w:marBottom w:val="0"/>
              <w:divBdr>
                <w:top w:val="none" w:sz="0" w:space="0" w:color="auto"/>
                <w:left w:val="none" w:sz="0" w:space="0" w:color="auto"/>
                <w:bottom w:val="none" w:sz="0" w:space="0" w:color="auto"/>
                <w:right w:val="none" w:sz="0" w:space="0" w:color="auto"/>
              </w:divBdr>
            </w:div>
            <w:div w:id="1577201477">
              <w:marLeft w:val="0"/>
              <w:marRight w:val="0"/>
              <w:marTop w:val="0"/>
              <w:marBottom w:val="0"/>
              <w:divBdr>
                <w:top w:val="none" w:sz="0" w:space="0" w:color="auto"/>
                <w:left w:val="none" w:sz="0" w:space="0" w:color="auto"/>
                <w:bottom w:val="none" w:sz="0" w:space="0" w:color="auto"/>
                <w:right w:val="none" w:sz="0" w:space="0" w:color="auto"/>
              </w:divBdr>
            </w:div>
            <w:div w:id="1592930843">
              <w:marLeft w:val="0"/>
              <w:marRight w:val="0"/>
              <w:marTop w:val="0"/>
              <w:marBottom w:val="0"/>
              <w:divBdr>
                <w:top w:val="none" w:sz="0" w:space="0" w:color="auto"/>
                <w:left w:val="none" w:sz="0" w:space="0" w:color="auto"/>
                <w:bottom w:val="none" w:sz="0" w:space="0" w:color="auto"/>
                <w:right w:val="none" w:sz="0" w:space="0" w:color="auto"/>
              </w:divBdr>
            </w:div>
            <w:div w:id="1806585150">
              <w:marLeft w:val="0"/>
              <w:marRight w:val="0"/>
              <w:marTop w:val="0"/>
              <w:marBottom w:val="0"/>
              <w:divBdr>
                <w:top w:val="none" w:sz="0" w:space="0" w:color="auto"/>
                <w:left w:val="none" w:sz="0" w:space="0" w:color="auto"/>
                <w:bottom w:val="none" w:sz="0" w:space="0" w:color="auto"/>
                <w:right w:val="none" w:sz="0" w:space="0" w:color="auto"/>
              </w:divBdr>
            </w:div>
            <w:div w:id="1820800953">
              <w:marLeft w:val="0"/>
              <w:marRight w:val="0"/>
              <w:marTop w:val="0"/>
              <w:marBottom w:val="0"/>
              <w:divBdr>
                <w:top w:val="none" w:sz="0" w:space="0" w:color="auto"/>
                <w:left w:val="none" w:sz="0" w:space="0" w:color="auto"/>
                <w:bottom w:val="none" w:sz="0" w:space="0" w:color="auto"/>
                <w:right w:val="none" w:sz="0" w:space="0" w:color="auto"/>
              </w:divBdr>
            </w:div>
            <w:div w:id="2042237984">
              <w:marLeft w:val="0"/>
              <w:marRight w:val="0"/>
              <w:marTop w:val="0"/>
              <w:marBottom w:val="0"/>
              <w:divBdr>
                <w:top w:val="none" w:sz="0" w:space="0" w:color="auto"/>
                <w:left w:val="none" w:sz="0" w:space="0" w:color="auto"/>
                <w:bottom w:val="none" w:sz="0" w:space="0" w:color="auto"/>
                <w:right w:val="none" w:sz="0" w:space="0" w:color="auto"/>
              </w:divBdr>
            </w:div>
            <w:div w:id="21238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reeleyco.c3swift.com/" TargetMode="External"/><Relationship Id="rId18" Type="http://schemas.openxmlformats.org/officeDocument/2006/relationships/hyperlink" Target="https://www.coloradosos.gov/CCR/DisplayRule.do?action=ruleinfo&amp;ruleId=3179&amp;deptID=16&amp;agencyID=132&amp;deptName=Department%20of%20Public%20Health%20and%20Environment&amp;agencyName=Water%20Quality%20Control%20Commission%20(1002%20Series)&amp;seriesNum=5%20CCR%201002-11"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greeleygov.com/services/ws/system/cross-connection-and-backflow-prevention" TargetMode="External"/><Relationship Id="rId17" Type="http://schemas.openxmlformats.org/officeDocument/2006/relationships/hyperlink" Target="https://greeleygov.com/services/pw/design-criteria-and-construction-specifications" TargetMode="External"/><Relationship Id="rId2" Type="http://schemas.openxmlformats.org/officeDocument/2006/relationships/customXml" Target="../customXml/item2.xml"/><Relationship Id="rId16" Type="http://schemas.openxmlformats.org/officeDocument/2006/relationships/hyperlink" Target="https://greeleygov.com/services/ws/system/cross-connection-and-backflow-prevention" TargetMode="External"/><Relationship Id="rId20" Type="http://schemas.openxmlformats.org/officeDocument/2006/relationships/hyperlink" Target="https://www.epa.gov/sdw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reeleyco.c3swift.com/"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library.municode.com/co/greeley/codes/municipal_code?nodeId=PTIICOOR_TIT20PUWOUT_CH3WASASESE_ARTIIIWA_DIV3RELI_S20-191CRCOCO"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cdphe.colorado.gov/water-quality/regulations-policies-and-guidance/current-drinking-water-poli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library.municode.com/co/greeley/codes/municipal_code?nodeId=PTIICOOR_TIT20PUWOUT_CH3WASASESE_ARTIIIWA_DIV3RELI_S20-191CRCOCO"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nnelc\Downloads\Water%20&amp;%20Sewer%20Document%20template%20.dotm" TargetMode="External"/></Relationships>
</file>

<file path=word/theme/theme1.xml><?xml version="1.0" encoding="utf-8"?>
<a:theme xmlns:a="http://schemas.openxmlformats.org/drawingml/2006/main" name="City of Greeley">
  <a:themeElements>
    <a:clrScheme name="City of Greeley">
      <a:dk1>
        <a:sysClr val="windowText" lastClr="000000"/>
      </a:dk1>
      <a:lt1>
        <a:sysClr val="window" lastClr="FFFFFF"/>
      </a:lt1>
      <a:dk2>
        <a:srgbClr val="012169"/>
      </a:dk2>
      <a:lt2>
        <a:srgbClr val="CCD0D0"/>
      </a:lt2>
      <a:accent1>
        <a:srgbClr val="B3A369"/>
      </a:accent1>
      <a:accent2>
        <a:srgbClr val="E36E38"/>
      </a:accent2>
      <a:accent3>
        <a:srgbClr val="74923A"/>
      </a:accent3>
      <a:accent4>
        <a:srgbClr val="6EC0CE"/>
      </a:accent4>
      <a:accent5>
        <a:srgbClr val="FEC200"/>
      </a:accent5>
      <a:accent6>
        <a:srgbClr val="5F497A"/>
      </a:accent6>
      <a:hlink>
        <a:srgbClr val="CCD0D0"/>
      </a:hlink>
      <a:folHlink>
        <a:srgbClr val="585C5B"/>
      </a:folHlink>
    </a:clrScheme>
    <a:fontScheme name="City of Greele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AB68A55ABD704F8FEAF1FFCEC12614" ma:contentTypeVersion="17" ma:contentTypeDescription="Create a new document." ma:contentTypeScope="" ma:versionID="341f7e588397edade3c749a1a25f7532">
  <xsd:schema xmlns:xsd="http://www.w3.org/2001/XMLSchema" xmlns:xs="http://www.w3.org/2001/XMLSchema" xmlns:p="http://schemas.microsoft.com/office/2006/metadata/properties" xmlns:ns1="http://schemas.microsoft.com/sharepoint/v3" xmlns:ns2="3ba01cd1-ba4f-4ff1-a886-5300f54fc421" xmlns:ns3="ebb1111e-ee52-47a2-baf0-c57d80a71df9" targetNamespace="http://schemas.microsoft.com/office/2006/metadata/properties" ma:root="true" ma:fieldsID="e8f811c161f63b4ff70264d4c790fff2" ns1:_="" ns2:_="" ns3:_="">
    <xsd:import namespace="http://schemas.microsoft.com/sharepoint/v3"/>
    <xsd:import namespace="3ba01cd1-ba4f-4ff1-a886-5300f54fc421"/>
    <xsd:import namespace="ebb1111e-ee52-47a2-baf0-c57d80a71df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a01cd1-ba4f-4ff1-a886-5300f54f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4c3292b-0033-4e16-9360-52be314b3da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b1111e-ee52-47a2-baf0-c57d80a71df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a14d306-d7d4-4e7b-9df5-fea1233f4ec9}" ma:internalName="TaxCatchAll" ma:showField="CatchAllData" ma:web="ebb1111e-ee52-47a2-baf0-c57d80a71df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bb1111e-ee52-47a2-baf0-c57d80a71df9" xsi:nil="true"/>
    <lcf76f155ced4ddcb4097134ff3c332f xmlns="3ba01cd1-ba4f-4ff1-a886-5300f54fc421">
      <Terms xmlns="http://schemas.microsoft.com/office/infopath/2007/PartnerControls"/>
    </lcf76f155ced4ddcb4097134ff3c332f>
    <_ip_UnifiedCompliancePolicyProperties xmlns="http://schemas.microsoft.com/sharepoint/v3" xsi:nil="true"/>
    <SharedWithUsers xmlns="ebb1111e-ee52-47a2-baf0-c57d80a71df9">
      <UserInfo>
        <DisplayName>Rebecca Andrus</DisplayName>
        <AccountId>681</AccountId>
        <AccountType/>
      </UserInfo>
      <UserInfo>
        <DisplayName>Adam Prior</DisplayName>
        <AccountId>386</AccountId>
        <AccountType/>
      </UserInfo>
      <UserInfo>
        <DisplayName>Nelvis Alvarez</DisplayName>
        <AccountId>64</AccountId>
        <AccountType/>
      </UserInfo>
    </SharedWithUsers>
  </documentManagement>
</p:properties>
</file>

<file path=customXml/itemProps1.xml><?xml version="1.0" encoding="utf-8"?>
<ds:datastoreItem xmlns:ds="http://schemas.openxmlformats.org/officeDocument/2006/customXml" ds:itemID="{857D4BE6-33D7-4208-A297-B1D0F2BDE94D}">
  <ds:schemaRefs>
    <ds:schemaRef ds:uri="http://schemas.microsoft.com/sharepoint/v3/contenttype/forms"/>
  </ds:schemaRefs>
</ds:datastoreItem>
</file>

<file path=customXml/itemProps2.xml><?xml version="1.0" encoding="utf-8"?>
<ds:datastoreItem xmlns:ds="http://schemas.openxmlformats.org/officeDocument/2006/customXml" ds:itemID="{D2CC354F-6127-421A-A941-38775D947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ba01cd1-ba4f-4ff1-a886-5300f54fc421"/>
    <ds:schemaRef ds:uri="ebb1111e-ee52-47a2-baf0-c57d80a71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8D13F0-1739-4E1D-B6AC-D7FBC790E9B1}">
  <ds:schemaRefs>
    <ds:schemaRef ds:uri="http://schemas.microsoft.com/office/2006/metadata/properties"/>
    <ds:schemaRef ds:uri="http://schemas.microsoft.com/office/infopath/2007/PartnerControls"/>
    <ds:schemaRef ds:uri="http://schemas.microsoft.com/sharepoint/v3"/>
    <ds:schemaRef ds:uri="ebb1111e-ee52-47a2-baf0-c57d80a71df9"/>
    <ds:schemaRef ds:uri="3ba01cd1-ba4f-4ff1-a886-5300f54fc421"/>
  </ds:schemaRefs>
</ds:datastoreItem>
</file>

<file path=docProps/app.xml><?xml version="1.0" encoding="utf-8"?>
<Properties xmlns="http://schemas.openxmlformats.org/officeDocument/2006/extended-properties" xmlns:vt="http://schemas.openxmlformats.org/officeDocument/2006/docPropsVTypes">
  <Template>Water &amp; Sewer Document template </Template>
  <TotalTime>0</TotalTime>
  <Pages>3</Pages>
  <Words>1375</Words>
  <Characters>7838</Characters>
  <Application>Microsoft Office Word</Application>
  <DocSecurity>0</DocSecurity>
  <Lines>65</Lines>
  <Paragraphs>18</Paragraphs>
  <ScaleCrop>false</ScaleCrop>
  <Company/>
  <LinksUpToDate>false</LinksUpToDate>
  <CharactersWithSpaces>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Channell</dc:creator>
  <cp:keywords/>
  <dc:description/>
  <cp:lastModifiedBy>Cory Channell</cp:lastModifiedBy>
  <cp:revision>2</cp:revision>
  <dcterms:created xsi:type="dcterms:W3CDTF">2024-06-18T21:32:00Z</dcterms:created>
  <dcterms:modified xsi:type="dcterms:W3CDTF">2024-06-18T21:32:00Z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8ea9c46d-1d87-4e29-8ecd-bc1f524ee32d</vt:lpwstr>
  </property>
  <property fmtid="{D5CDD505-2E9C-101B-9397-08002B2CF9AE}" pid="3" name="ContentTypeId">
    <vt:lpwstr>0x01010010AB68A55ABD704F8FEAF1FFCEC12614</vt:lpwstr>
  </property>
  <property fmtid="{D5CDD505-2E9C-101B-9397-08002B2CF9AE}" pid="4" name="MediaServiceImageTags">
    <vt:lpwstr/>
  </property>
</Properties>
</file>